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D15" w:rsidRPr="00B266B0" w:rsidRDefault="00823D15" w:rsidP="00823D1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 w:rsidRPr="00B266B0">
        <w:rPr>
          <w:noProof w:val="0"/>
          <w:sz w:val="24"/>
          <w:szCs w:val="24"/>
        </w:rPr>
        <w:t>WG2 Meeting #</w:t>
      </w:r>
      <w:r w:rsidR="00C921F8">
        <w:rPr>
          <w:noProof w:val="0"/>
          <w:sz w:val="24"/>
          <w:szCs w:val="24"/>
        </w:rPr>
        <w:t>91</w:t>
      </w:r>
      <w:r w:rsidRPr="00B266B0">
        <w:rPr>
          <w:bCs/>
          <w:noProof w:val="0"/>
          <w:sz w:val="24"/>
          <w:szCs w:val="24"/>
        </w:rPr>
        <w:tab/>
      </w:r>
      <w:r w:rsidRPr="00316B99">
        <w:rPr>
          <w:bCs/>
          <w:noProof w:val="0"/>
          <w:sz w:val="24"/>
          <w:szCs w:val="24"/>
        </w:rPr>
        <w:t>R2-</w:t>
      </w:r>
      <w:r w:rsidR="00845F60" w:rsidRPr="00316B99">
        <w:rPr>
          <w:bCs/>
          <w:noProof w:val="0"/>
          <w:sz w:val="24"/>
          <w:szCs w:val="24"/>
        </w:rPr>
        <w:t>1</w:t>
      </w:r>
      <w:r w:rsidR="00845F60">
        <w:rPr>
          <w:bCs/>
          <w:noProof w:val="0"/>
          <w:sz w:val="24"/>
          <w:szCs w:val="24"/>
        </w:rPr>
        <w:t>5</w:t>
      </w:r>
      <w:r w:rsidR="00D82A81">
        <w:rPr>
          <w:bCs/>
          <w:noProof w:val="0"/>
          <w:sz w:val="24"/>
          <w:szCs w:val="24"/>
        </w:rPr>
        <w:t>3457</w:t>
      </w:r>
      <w:bookmarkStart w:id="0" w:name="_GoBack"/>
      <w:bookmarkEnd w:id="0"/>
    </w:p>
    <w:p w:rsidR="0034111C" w:rsidRPr="00B266B0" w:rsidRDefault="00C921F8">
      <w:pPr>
        <w:pStyle w:val="Header"/>
        <w:rPr>
          <w:bCs/>
          <w:noProof w:val="0"/>
          <w:sz w:val="24"/>
        </w:rPr>
      </w:pPr>
      <w:r>
        <w:rPr>
          <w:noProof w:val="0"/>
          <w:sz w:val="24"/>
          <w:szCs w:val="24"/>
          <w:lang w:eastAsia="zh-CN"/>
        </w:rPr>
        <w:t xml:space="preserve">Beijing, P.R.C, </w:t>
      </w:r>
      <w:r w:rsidR="00845F60" w:rsidRPr="00845F60">
        <w:rPr>
          <w:noProof w:val="0"/>
          <w:sz w:val="24"/>
          <w:szCs w:val="24"/>
          <w:lang w:eastAsia="zh-CN"/>
        </w:rPr>
        <w:t xml:space="preserve">20 - 24 </w:t>
      </w:r>
      <w:r>
        <w:rPr>
          <w:noProof w:val="0"/>
          <w:sz w:val="24"/>
          <w:szCs w:val="24"/>
          <w:lang w:eastAsia="zh-CN"/>
        </w:rPr>
        <w:t>August</w:t>
      </w:r>
      <w:r w:rsidR="00845F60" w:rsidRPr="00845F60">
        <w:rPr>
          <w:noProof w:val="0"/>
          <w:sz w:val="24"/>
          <w:szCs w:val="24"/>
          <w:lang w:eastAsia="zh-CN"/>
        </w:rPr>
        <w:t xml:space="preserve"> 2015</w:t>
      </w:r>
    </w:p>
    <w:p w:rsidR="0034111C" w:rsidRPr="00B266B0" w:rsidRDefault="0034111C">
      <w:pPr>
        <w:pStyle w:val="Header"/>
        <w:rPr>
          <w:bCs/>
          <w:noProof w:val="0"/>
          <w:sz w:val="24"/>
        </w:rPr>
      </w:pPr>
    </w:p>
    <w:p w:rsidR="0034111C" w:rsidRPr="00B266B0" w:rsidRDefault="0034111C">
      <w:pPr>
        <w:pStyle w:val="CRCoverPage"/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 w:rsidRPr="00B266B0">
        <w:rPr>
          <w:rFonts w:cs="Arial"/>
          <w:b/>
          <w:bCs/>
          <w:sz w:val="24"/>
        </w:rPr>
        <w:tab/>
      </w:r>
      <w:r w:rsidRPr="00B266B0">
        <w:rPr>
          <w:rFonts w:cs="Arial"/>
          <w:b/>
          <w:bCs/>
          <w:sz w:val="24"/>
        </w:rPr>
        <w:tab/>
      </w:r>
      <w:r w:rsidR="00D82A81">
        <w:rPr>
          <w:rFonts w:cs="Arial"/>
          <w:b/>
          <w:bCs/>
          <w:sz w:val="24"/>
        </w:rPr>
        <w:t>7.2.2.1</w:t>
      </w:r>
    </w:p>
    <w:p w:rsidR="0034111C" w:rsidRPr="00B266B0" w:rsidRDefault="0034111C" w:rsidP="00E8530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851FD">
        <w:rPr>
          <w:rFonts w:ascii="Arial" w:hAnsi="Arial" w:cs="Arial"/>
          <w:b/>
          <w:bCs/>
          <w:sz w:val="24"/>
        </w:rPr>
        <w:t>N</w:t>
      </w:r>
      <w:r w:rsidR="004301E0">
        <w:rPr>
          <w:rFonts w:ascii="Arial" w:hAnsi="Arial" w:cs="Arial"/>
          <w:b/>
          <w:bCs/>
          <w:sz w:val="24"/>
        </w:rPr>
        <w:t>okia Networks</w:t>
      </w:r>
    </w:p>
    <w:p w:rsidR="0034111C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57316">
        <w:rPr>
          <w:rFonts w:ascii="Arial" w:hAnsi="Arial" w:cs="Arial"/>
          <w:b/>
          <w:bCs/>
          <w:sz w:val="24"/>
        </w:rPr>
        <w:t xml:space="preserve">Impacts on </w:t>
      </w:r>
      <w:r w:rsidR="0066539C">
        <w:rPr>
          <w:rFonts w:ascii="Arial" w:hAnsi="Arial" w:cs="Arial"/>
          <w:b/>
          <w:bCs/>
          <w:sz w:val="24"/>
        </w:rPr>
        <w:t>RRC</w:t>
      </w:r>
      <w:r w:rsidR="00CC3FDD">
        <w:rPr>
          <w:rFonts w:ascii="Arial" w:hAnsi="Arial" w:cs="Arial"/>
          <w:b/>
          <w:bCs/>
          <w:sz w:val="24"/>
        </w:rPr>
        <w:t xml:space="preserve"> for more than 5 CCs</w:t>
      </w:r>
      <w:r w:rsidR="00961197">
        <w:rPr>
          <w:rFonts w:ascii="Arial" w:hAnsi="Arial" w:cs="Arial"/>
          <w:b/>
          <w:bCs/>
          <w:sz w:val="24"/>
        </w:rPr>
        <w:t xml:space="preserve"> </w:t>
      </w:r>
    </w:p>
    <w:p w:rsidR="001570E3" w:rsidRPr="00B266B0" w:rsidRDefault="001570E3">
      <w:pPr>
        <w:ind w:left="1985" w:hanging="1985"/>
        <w:rPr>
          <w:rFonts w:ascii="Arial" w:hAnsi="Arial" w:cs="Arial"/>
          <w:b/>
          <w:bCs/>
          <w:sz w:val="24"/>
        </w:rPr>
      </w:pPr>
      <w:r w:rsidRPr="001570E3">
        <w:rPr>
          <w:rFonts w:ascii="Arial" w:hAnsi="Arial" w:cs="Arial"/>
          <w:b/>
          <w:bCs/>
          <w:sz w:val="24"/>
        </w:rPr>
        <w:t>WID/SID:</w:t>
      </w:r>
      <w:r w:rsidRPr="001570E3">
        <w:rPr>
          <w:rFonts w:ascii="Arial" w:hAnsi="Arial" w:cs="Arial"/>
          <w:b/>
          <w:bCs/>
          <w:sz w:val="24"/>
        </w:rPr>
        <w:tab/>
        <w:t xml:space="preserve">LTE_CA_enh_b5C-Core </w:t>
      </w:r>
      <w:r w:rsidR="007631DB">
        <w:rPr>
          <w:rFonts w:ascii="Arial" w:hAnsi="Arial" w:cs="Arial"/>
          <w:b/>
          <w:bCs/>
          <w:sz w:val="24"/>
        </w:rPr>
        <w:t>/</w:t>
      </w:r>
      <w:r w:rsidRPr="001570E3">
        <w:rPr>
          <w:rFonts w:ascii="Arial" w:hAnsi="Arial" w:cs="Arial"/>
          <w:b/>
          <w:bCs/>
          <w:sz w:val="24"/>
        </w:rPr>
        <w:t xml:space="preserve"> Release</w:t>
      </w:r>
      <w:r>
        <w:rPr>
          <w:rFonts w:ascii="Arial" w:hAnsi="Arial" w:cs="Arial"/>
          <w:b/>
          <w:bCs/>
          <w:sz w:val="24"/>
        </w:rPr>
        <w:t xml:space="preserve"> 13</w:t>
      </w:r>
    </w:p>
    <w:p w:rsidR="001570E3" w:rsidRPr="00B266B0" w:rsidRDefault="0034111C">
      <w:pPr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34111C" w:rsidRPr="00B266B0" w:rsidRDefault="0034111C">
      <w:pPr>
        <w:pStyle w:val="Heading1"/>
      </w:pPr>
      <w:r w:rsidRPr="00B266B0">
        <w:t>1</w:t>
      </w:r>
      <w:r w:rsidRPr="00B266B0">
        <w:tab/>
      </w:r>
      <w:r w:rsidR="00EE7FA7" w:rsidRPr="00B266B0">
        <w:t>Introduction</w:t>
      </w:r>
    </w:p>
    <w:p w:rsidR="006D2224" w:rsidRPr="00B266B0" w:rsidRDefault="006D2224">
      <w:r w:rsidRPr="006D2224">
        <w:t>The Work I</w:t>
      </w:r>
      <w:r>
        <w:t>tem “</w:t>
      </w:r>
      <w:r w:rsidRPr="006D2224">
        <w:t xml:space="preserve">LTE Carrier Aggregation Enhancement beyond 5 Carriers” </w:t>
      </w:r>
      <w:r w:rsidR="0050288D">
        <w:t>[</w:t>
      </w:r>
      <w:hyperlink r:id="rId11" w:history="1">
        <w:r w:rsidR="0050288D" w:rsidRPr="0050288D">
          <w:rPr>
            <w:rStyle w:val="Hyperlink"/>
          </w:rPr>
          <w:t>RP-142286</w:t>
        </w:r>
      </w:hyperlink>
      <w:r>
        <w:t>] was approved in RAN #66, with “</w:t>
      </w:r>
      <w:r w:rsidRPr="009C40B0">
        <w:rPr>
          <w:i/>
        </w:rPr>
        <w:t>specify and complete the support of PUCCH on SCell for UEs supporting uplink Carrier Aggregation</w:t>
      </w:r>
      <w:r>
        <w:t xml:space="preserve">” </w:t>
      </w:r>
      <w:r w:rsidR="00790AC7">
        <w:t>and “</w:t>
      </w:r>
      <w:r w:rsidR="003D2A89" w:rsidRPr="00B92A75">
        <w:rPr>
          <w:i/>
        </w:rPr>
        <w:t>Specify necessary mechanisms to enable the LTE carrier aggregation of up to 32 component carriers for the DL and UL</w:t>
      </w:r>
      <w:r w:rsidR="00790AC7">
        <w:t>”</w:t>
      </w:r>
      <w:r w:rsidR="006235CB">
        <w:t xml:space="preserve"> </w:t>
      </w:r>
      <w:r>
        <w:t xml:space="preserve">as </w:t>
      </w:r>
      <w:r w:rsidR="00F165F7">
        <w:t xml:space="preserve">main </w:t>
      </w:r>
      <w:r>
        <w:t xml:space="preserve">the objectives. </w:t>
      </w:r>
      <w:r w:rsidR="00790AC7">
        <w:t xml:space="preserve">Configuration for </w:t>
      </w:r>
      <w:r w:rsidR="008053FF">
        <w:t>more than 5 CCs is discussed in this paper with more details</w:t>
      </w:r>
      <w:r w:rsidR="00B51FB2">
        <w:t>.</w:t>
      </w:r>
    </w:p>
    <w:p w:rsidR="0034111C" w:rsidRPr="00B266B0" w:rsidRDefault="0034111C">
      <w:pPr>
        <w:pStyle w:val="Heading1"/>
      </w:pPr>
      <w:r w:rsidRPr="00B266B0">
        <w:t>2</w:t>
      </w:r>
      <w:r w:rsidRPr="00B266B0">
        <w:tab/>
      </w:r>
      <w:r w:rsidR="006D2224">
        <w:t>Discussion</w:t>
      </w:r>
    </w:p>
    <w:p w:rsidR="00FC647E" w:rsidRDefault="008053FF" w:rsidP="008C3130">
      <w:r>
        <w:t xml:space="preserve">Existing RRC </w:t>
      </w:r>
      <w:proofErr w:type="spellStart"/>
      <w:r>
        <w:t>signaling</w:t>
      </w:r>
      <w:proofErr w:type="spellEnd"/>
      <w:r>
        <w:t xml:space="preserve"> for carrier aggregation supports signalling of 4 </w:t>
      </w:r>
      <w:proofErr w:type="spellStart"/>
      <w:r>
        <w:t>SCells</w:t>
      </w:r>
      <w:proofErr w:type="spellEnd"/>
      <w:r>
        <w:t xml:space="preserve"> and </w:t>
      </w:r>
      <w:r w:rsidR="00FC647E">
        <w:t>RAN2#90 agreed following:</w:t>
      </w:r>
    </w:p>
    <w:p w:rsidR="00FC647E" w:rsidRDefault="00FC647E" w:rsidP="00FC64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Increase the current maximum value of </w:t>
      </w:r>
      <w:proofErr w:type="spellStart"/>
      <w:r>
        <w:t>SCellIndex</w:t>
      </w:r>
      <w:proofErr w:type="spellEnd"/>
      <w:r>
        <w:t xml:space="preserve"> and </w:t>
      </w:r>
      <w:proofErr w:type="spellStart"/>
      <w:r>
        <w:t>ServCellIndex</w:t>
      </w:r>
      <w:proofErr w:type="spellEnd"/>
      <w:r>
        <w:t xml:space="preserve"> to 31 in RRC </w:t>
      </w:r>
    </w:p>
    <w:p w:rsidR="008053FF" w:rsidRDefault="008053FF" w:rsidP="008053FF">
      <w:r>
        <w:rPr>
          <w:lang w:val="en-US"/>
        </w:rPr>
        <w:t xml:space="preserve">This means that one needs to enable </w:t>
      </w:r>
      <w:proofErr w:type="spellStart"/>
      <w:r w:rsidRPr="008053FF">
        <w:rPr>
          <w:i/>
          <w:lang w:val="en-US"/>
        </w:rPr>
        <w:t>SCellToAddModList</w:t>
      </w:r>
      <w:proofErr w:type="spellEnd"/>
      <w:r>
        <w:rPr>
          <w:i/>
          <w:lang w:val="en-US"/>
        </w:rPr>
        <w:t xml:space="preserve"> </w:t>
      </w:r>
      <w:r>
        <w:rPr>
          <w:lang w:val="en-US"/>
        </w:rPr>
        <w:t xml:space="preserve">and </w:t>
      </w:r>
      <w:proofErr w:type="spellStart"/>
      <w:r w:rsidRPr="008053FF">
        <w:rPr>
          <w:i/>
          <w:lang w:val="en-US"/>
        </w:rPr>
        <w:t>SCellToReleaseList</w:t>
      </w:r>
      <w:proofErr w:type="spellEnd"/>
      <w:r>
        <w:t xml:space="preserve"> to be enhanced to support configuring/releasing more </w:t>
      </w:r>
      <w:proofErr w:type="spellStart"/>
      <w:r>
        <w:t>SCells</w:t>
      </w:r>
      <w:proofErr w:type="spellEnd"/>
      <w:r>
        <w:t>. In the below please find existing ASN.1 structure for these IEs:</w:t>
      </w:r>
    </w:p>
    <w:p w:rsidR="008053FF" w:rsidRPr="00D05729" w:rsidDel="0098142D" w:rsidRDefault="008053FF" w:rsidP="008053FF">
      <w:pPr>
        <w:pStyle w:val="PL"/>
        <w:shd w:val="clear" w:color="auto" w:fill="E6E6E6"/>
      </w:pPr>
      <w:r w:rsidRPr="00D05729">
        <w:t>SCell</w:t>
      </w:r>
      <w:r w:rsidRPr="00D05729">
        <w:rPr>
          <w:snapToGrid w:val="0"/>
        </w:rPr>
        <w:t>ToAddMod</w:t>
      </w:r>
      <w:r w:rsidRPr="00D05729">
        <w:t>List-r10 ::=</w:t>
      </w:r>
      <w:r w:rsidRPr="00D05729">
        <w:tab/>
      </w:r>
      <w:r w:rsidRPr="00D05729">
        <w:tab/>
        <w:t>SEQUENCE (SIZE (1..maxSCell-r10)) OF SCell</w:t>
      </w:r>
      <w:r w:rsidRPr="00D05729">
        <w:rPr>
          <w:snapToGrid w:val="0"/>
        </w:rPr>
        <w:t>ToAddMod</w:t>
      </w:r>
      <w:r w:rsidRPr="00D05729">
        <w:t>-r10</w:t>
      </w:r>
    </w:p>
    <w:p w:rsidR="008053FF" w:rsidRPr="00D05729" w:rsidRDefault="008053FF" w:rsidP="008053FF">
      <w:pPr>
        <w:pStyle w:val="PL"/>
        <w:shd w:val="clear" w:color="auto" w:fill="E6E6E6"/>
      </w:pPr>
    </w:p>
    <w:p w:rsidR="008053FF" w:rsidRPr="00D05729" w:rsidRDefault="008053FF" w:rsidP="008053FF">
      <w:pPr>
        <w:pStyle w:val="PL"/>
        <w:shd w:val="clear" w:color="auto" w:fill="E6E6E6"/>
      </w:pPr>
      <w:r w:rsidRPr="00D05729">
        <w:t>SCell</w:t>
      </w:r>
      <w:r w:rsidRPr="00D05729">
        <w:rPr>
          <w:snapToGrid w:val="0"/>
        </w:rPr>
        <w:t>ToAddMod</w:t>
      </w:r>
      <w:r w:rsidRPr="00D05729">
        <w:t>-r10 ::=</w:t>
      </w:r>
      <w:r w:rsidRPr="00D05729">
        <w:tab/>
      </w:r>
      <w:r w:rsidRPr="00D05729">
        <w:tab/>
      </w:r>
      <w:r w:rsidRPr="00D05729">
        <w:tab/>
        <w:t>SEQUENCE {</w:t>
      </w:r>
    </w:p>
    <w:p w:rsidR="008053FF" w:rsidRPr="00D05729" w:rsidRDefault="008053FF" w:rsidP="008053FF">
      <w:pPr>
        <w:pStyle w:val="PL"/>
        <w:shd w:val="clear" w:color="auto" w:fill="E6E6E6"/>
      </w:pPr>
      <w:r w:rsidRPr="00D05729">
        <w:tab/>
        <w:t>sCellIndex-r10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SCellIndex-r10,</w:t>
      </w:r>
    </w:p>
    <w:p w:rsidR="008053FF" w:rsidRPr="00D05729" w:rsidRDefault="008053FF" w:rsidP="008053FF">
      <w:pPr>
        <w:pStyle w:val="PL"/>
        <w:shd w:val="clear" w:color="auto" w:fill="E6E6E6"/>
      </w:pPr>
      <w:r w:rsidRPr="00D05729">
        <w:tab/>
        <w:t>cellIdentification-r10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8053FF" w:rsidRPr="00D05729" w:rsidRDefault="008053FF" w:rsidP="008053FF">
      <w:pPr>
        <w:pStyle w:val="PL"/>
        <w:shd w:val="clear" w:color="auto" w:fill="E6E6E6"/>
      </w:pPr>
      <w:r w:rsidRPr="00D05729">
        <w:tab/>
      </w:r>
      <w:r w:rsidRPr="00D05729">
        <w:tab/>
        <w:t>physCellId-r10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PhysCellId,</w:t>
      </w:r>
    </w:p>
    <w:p w:rsidR="008053FF" w:rsidRPr="00D05729" w:rsidRDefault="008053FF" w:rsidP="008053FF">
      <w:pPr>
        <w:pStyle w:val="PL"/>
        <w:shd w:val="clear" w:color="auto" w:fill="E6E6E6"/>
      </w:pPr>
      <w:r w:rsidRPr="00D05729">
        <w:tab/>
      </w:r>
      <w:r w:rsidRPr="00D05729">
        <w:tab/>
        <w:t>dl-CarrierFreq-r10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ARFCN-ValueEUTRA</w:t>
      </w:r>
    </w:p>
    <w:p w:rsidR="008053FF" w:rsidRPr="00D05729" w:rsidRDefault="008053FF" w:rsidP="008053FF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SCellAdd</w:t>
      </w:r>
    </w:p>
    <w:p w:rsidR="008053FF" w:rsidRPr="00D05729" w:rsidRDefault="008053FF" w:rsidP="008053FF">
      <w:pPr>
        <w:pStyle w:val="PL"/>
        <w:shd w:val="clear" w:color="auto" w:fill="E6E6E6"/>
      </w:pPr>
      <w:r w:rsidRPr="00D05729">
        <w:tab/>
        <w:t>radioResourceConfigCommonSCell-r10</w:t>
      </w:r>
      <w:r w:rsidRPr="00D05729">
        <w:tab/>
      </w:r>
      <w:r w:rsidRPr="00D05729">
        <w:tab/>
        <w:t>RadioResourceConfigCommonSCell-r10</w:t>
      </w:r>
      <w:r w:rsidRPr="00D05729">
        <w:tab/>
        <w:t>OPTIONAL,</w:t>
      </w:r>
      <w:r w:rsidRPr="00D05729">
        <w:tab/>
        <w:t>-- Cond SCellAdd</w:t>
      </w:r>
    </w:p>
    <w:p w:rsidR="008053FF" w:rsidRPr="00D05729" w:rsidRDefault="008053FF" w:rsidP="008053FF">
      <w:pPr>
        <w:pStyle w:val="PL"/>
        <w:shd w:val="clear" w:color="auto" w:fill="E6E6E6"/>
      </w:pPr>
      <w:r w:rsidRPr="00D05729">
        <w:tab/>
        <w:t>radioResourceConfigDedicatedSCell-r10</w:t>
      </w:r>
      <w:r w:rsidRPr="00D05729">
        <w:tab/>
        <w:t>RadioResourceConfigDedicatedSCell-r10</w:t>
      </w:r>
      <w:r w:rsidRPr="00D05729">
        <w:tab/>
        <w:t>OPTIONAL,</w:t>
      </w:r>
      <w:r w:rsidRPr="00D05729">
        <w:tab/>
        <w:t>-- Cond SCellAdd2</w:t>
      </w:r>
    </w:p>
    <w:p w:rsidR="008053FF" w:rsidRPr="00D05729" w:rsidRDefault="008053FF" w:rsidP="008053FF">
      <w:pPr>
        <w:pStyle w:val="PL"/>
        <w:shd w:val="clear" w:color="auto" w:fill="E6E6E6"/>
      </w:pPr>
      <w:r w:rsidRPr="00D05729">
        <w:tab/>
        <w:t>...,</w:t>
      </w:r>
    </w:p>
    <w:p w:rsidR="008053FF" w:rsidRPr="00D05729" w:rsidRDefault="008053FF" w:rsidP="008053FF">
      <w:pPr>
        <w:pStyle w:val="PL"/>
        <w:shd w:val="clear" w:color="auto" w:fill="E6E6E6"/>
      </w:pPr>
      <w:r w:rsidRPr="00D05729">
        <w:tab/>
        <w:t>[[</w:t>
      </w:r>
      <w:r w:rsidRPr="00D05729">
        <w:tab/>
        <w:t>dl-CarrierFreq-v1090</w:t>
      </w:r>
      <w:r w:rsidRPr="00D05729">
        <w:tab/>
      </w:r>
      <w:r w:rsidRPr="00D05729">
        <w:tab/>
      </w:r>
      <w:r w:rsidRPr="00D05729">
        <w:tab/>
      </w:r>
      <w:r w:rsidRPr="00D05729">
        <w:tab/>
        <w:t>ARFCN-ValueEUTRA-v9e0</w:t>
      </w:r>
      <w:r w:rsidRPr="00D05729">
        <w:tab/>
        <w:t>OPTIONAL</w:t>
      </w:r>
      <w:r w:rsidRPr="00D05729">
        <w:tab/>
        <w:t>-- Cond EARFCN-max</w:t>
      </w:r>
    </w:p>
    <w:p w:rsidR="008053FF" w:rsidRPr="00D05729" w:rsidRDefault="008053FF" w:rsidP="008053FF">
      <w:pPr>
        <w:pStyle w:val="PL"/>
        <w:shd w:val="clear" w:color="auto" w:fill="E6E6E6"/>
      </w:pPr>
      <w:r w:rsidRPr="00D05729">
        <w:tab/>
        <w:t>]]</w:t>
      </w:r>
    </w:p>
    <w:p w:rsidR="008053FF" w:rsidRPr="00D05729" w:rsidRDefault="008053FF" w:rsidP="008053FF">
      <w:pPr>
        <w:pStyle w:val="PL"/>
        <w:shd w:val="clear" w:color="auto" w:fill="E6E6E6"/>
      </w:pPr>
      <w:r w:rsidRPr="00D05729">
        <w:t>}</w:t>
      </w:r>
    </w:p>
    <w:p w:rsidR="008053FF" w:rsidRPr="00D05729" w:rsidRDefault="008053FF" w:rsidP="008053FF">
      <w:pPr>
        <w:pStyle w:val="PL"/>
        <w:shd w:val="clear" w:color="auto" w:fill="E6E6E6"/>
      </w:pPr>
    </w:p>
    <w:p w:rsidR="008053FF" w:rsidRDefault="008053FF" w:rsidP="008053FF">
      <w:pPr>
        <w:pStyle w:val="PL"/>
        <w:shd w:val="clear" w:color="auto" w:fill="E6E6E6"/>
      </w:pPr>
      <w:r w:rsidRPr="00D05729">
        <w:t>SCell</w:t>
      </w:r>
      <w:r w:rsidRPr="00D05729">
        <w:rPr>
          <w:snapToGrid w:val="0"/>
        </w:rPr>
        <w:t>ToRelease</w:t>
      </w:r>
      <w:r w:rsidRPr="00D05729">
        <w:t>List-r10 ::=</w:t>
      </w:r>
      <w:r w:rsidRPr="00D05729">
        <w:tab/>
      </w:r>
      <w:r w:rsidRPr="00D05729">
        <w:tab/>
      </w:r>
      <w:r w:rsidRPr="00D05729">
        <w:tab/>
        <w:t>SEQUENCE (SIZE (1..maxSCell-r10)) OF SCellIndex-r10</w:t>
      </w:r>
    </w:p>
    <w:p w:rsidR="008053FF" w:rsidRDefault="008053FF" w:rsidP="008053FF"/>
    <w:p w:rsidR="008053FF" w:rsidRDefault="008053FF" w:rsidP="008053FF">
      <w:proofErr w:type="gramStart"/>
      <w:r>
        <w:t>And related variables and IEs:</w:t>
      </w:r>
      <w:proofErr w:type="gramEnd"/>
    </w:p>
    <w:p w:rsidR="008053FF" w:rsidRDefault="008053FF" w:rsidP="008053FF">
      <w:pPr>
        <w:pStyle w:val="PL"/>
        <w:shd w:val="clear" w:color="auto" w:fill="E6E6E6"/>
      </w:pPr>
      <w:r w:rsidRPr="00D05729">
        <w:t>maxSCell-r10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::= 4</w:t>
      </w:r>
      <w:r w:rsidRPr="00D05729">
        <w:tab/>
        <w:t>-- Maximum number of SCells</w:t>
      </w:r>
    </w:p>
    <w:p w:rsidR="008053FF" w:rsidRDefault="008053FF" w:rsidP="008053FF">
      <w:pPr>
        <w:pStyle w:val="PL"/>
        <w:shd w:val="clear" w:color="auto" w:fill="E6E6E6"/>
      </w:pPr>
    </w:p>
    <w:p w:rsidR="008053FF" w:rsidRPr="00D05729" w:rsidRDefault="008053FF" w:rsidP="008053FF">
      <w:pPr>
        <w:pStyle w:val="Heading4"/>
        <w:rPr>
          <w:i/>
          <w:noProof/>
        </w:rPr>
      </w:pPr>
      <w:bookmarkStart w:id="1" w:name="_Toc398985211"/>
      <w:r w:rsidRPr="00D05729">
        <w:t>–</w:t>
      </w:r>
      <w:r w:rsidRPr="00D05729">
        <w:tab/>
      </w:r>
      <w:proofErr w:type="spellStart"/>
      <w:r w:rsidRPr="00D05729">
        <w:rPr>
          <w:i/>
        </w:rPr>
        <w:t>S</w:t>
      </w:r>
      <w:r w:rsidRPr="00D05729">
        <w:rPr>
          <w:i/>
          <w:noProof/>
        </w:rPr>
        <w:t>CellIndex</w:t>
      </w:r>
      <w:bookmarkEnd w:id="1"/>
      <w:proofErr w:type="spellEnd"/>
    </w:p>
    <w:p w:rsidR="008053FF" w:rsidRPr="00D05729" w:rsidRDefault="008053FF" w:rsidP="008053FF">
      <w:r w:rsidRPr="00D05729">
        <w:t xml:space="preserve">The IE </w:t>
      </w:r>
      <w:proofErr w:type="spellStart"/>
      <w:r w:rsidRPr="00D05729">
        <w:rPr>
          <w:i/>
        </w:rPr>
        <w:t>S</w:t>
      </w:r>
      <w:r w:rsidRPr="00D05729">
        <w:rPr>
          <w:i/>
          <w:noProof/>
        </w:rPr>
        <w:t>CellIndex</w:t>
      </w:r>
      <w:proofErr w:type="spellEnd"/>
      <w:r w:rsidRPr="00D05729">
        <w:t xml:space="preserve"> concerns a short identity, used to identify </w:t>
      </w:r>
      <w:proofErr w:type="gramStart"/>
      <w:r w:rsidRPr="00D05729">
        <w:t>an</w:t>
      </w:r>
      <w:proofErr w:type="gramEnd"/>
      <w:r w:rsidRPr="00D05729">
        <w:t xml:space="preserve"> SCell.</w:t>
      </w:r>
    </w:p>
    <w:p w:rsidR="008053FF" w:rsidRPr="00D05729" w:rsidRDefault="008053FF" w:rsidP="008053FF">
      <w:pPr>
        <w:pStyle w:val="TH"/>
      </w:pPr>
      <w:r w:rsidRPr="00D05729">
        <w:rPr>
          <w:i/>
          <w:noProof/>
        </w:rPr>
        <w:t>SCellIndex</w:t>
      </w:r>
      <w:r w:rsidRPr="00D05729">
        <w:rPr>
          <w:noProof/>
        </w:rPr>
        <w:t xml:space="preserve"> </w:t>
      </w:r>
      <w:smartTag w:uri="urn:schemas-microsoft-com:office:smarttags" w:element="PersonName">
        <w:r w:rsidRPr="00D05729">
          <w:rPr>
            <w:noProof/>
          </w:rPr>
          <w:t>info</w:t>
        </w:r>
      </w:smartTag>
      <w:r w:rsidRPr="00D05729">
        <w:rPr>
          <w:noProof/>
        </w:rPr>
        <w:t>rmation element</w:t>
      </w:r>
    </w:p>
    <w:p w:rsidR="008053FF" w:rsidRPr="00D05729" w:rsidRDefault="008053FF" w:rsidP="008053FF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:rsidR="008053FF" w:rsidRPr="00D05729" w:rsidRDefault="008053FF" w:rsidP="008053FF">
      <w:pPr>
        <w:pStyle w:val="PL"/>
        <w:shd w:val="clear" w:color="auto" w:fill="E6E6E6"/>
      </w:pPr>
    </w:p>
    <w:p w:rsidR="008053FF" w:rsidRDefault="008053FF" w:rsidP="008053FF">
      <w:pPr>
        <w:pStyle w:val="PL"/>
        <w:shd w:val="clear" w:color="auto" w:fill="E6E6E6"/>
      </w:pPr>
      <w:r w:rsidRPr="00D05729">
        <w:t>SCellIndex-r10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INTEGER (1..7)</w:t>
      </w:r>
    </w:p>
    <w:p w:rsidR="008053FF" w:rsidRPr="00D05729" w:rsidRDefault="008053FF" w:rsidP="008053FF">
      <w:pPr>
        <w:pStyle w:val="PL"/>
        <w:shd w:val="clear" w:color="auto" w:fill="E6E6E6"/>
      </w:pPr>
    </w:p>
    <w:p w:rsidR="008053FF" w:rsidRPr="00D05729" w:rsidRDefault="008053FF" w:rsidP="008053FF">
      <w:pPr>
        <w:pStyle w:val="PL"/>
        <w:shd w:val="clear" w:color="auto" w:fill="E6E6E6"/>
      </w:pPr>
      <w:r w:rsidRPr="00D05729">
        <w:t>-- ASN1STOP</w:t>
      </w:r>
    </w:p>
    <w:p w:rsidR="008053FF" w:rsidRDefault="008053FF" w:rsidP="008053FF">
      <w:pPr>
        <w:pStyle w:val="PL"/>
        <w:shd w:val="clear" w:color="auto" w:fill="E6E6E6"/>
      </w:pPr>
    </w:p>
    <w:p w:rsidR="008053FF" w:rsidRDefault="008053FF" w:rsidP="008053FF"/>
    <w:p w:rsidR="0006384A" w:rsidRDefault="0006384A" w:rsidP="008053FF">
      <w:r>
        <w:t xml:space="preserve">One way to enable more than &gt;5 CCs is to make new r13 instances of </w:t>
      </w:r>
      <w:proofErr w:type="spellStart"/>
      <w:r w:rsidRPr="008053FF">
        <w:rPr>
          <w:i/>
          <w:lang w:val="en-US"/>
        </w:rPr>
        <w:t>SCellToAddModList</w:t>
      </w:r>
      <w:proofErr w:type="spellEnd"/>
      <w:r>
        <w:rPr>
          <w:i/>
          <w:lang w:val="en-US"/>
        </w:rPr>
        <w:t xml:space="preserve"> </w:t>
      </w:r>
      <w:r>
        <w:rPr>
          <w:lang w:val="en-US"/>
        </w:rPr>
        <w:t xml:space="preserve">and </w:t>
      </w:r>
      <w:proofErr w:type="spellStart"/>
      <w:r w:rsidRPr="008053FF">
        <w:rPr>
          <w:i/>
          <w:lang w:val="en-US"/>
        </w:rPr>
        <w:t>SCellToReleaseList</w:t>
      </w:r>
      <w:proofErr w:type="spellEnd"/>
      <w:r>
        <w:rPr>
          <w:i/>
          <w:lang w:val="en-US"/>
        </w:rPr>
        <w:t xml:space="preserve"> </w:t>
      </w:r>
      <w:r>
        <w:rPr>
          <w:lang w:val="en-US"/>
        </w:rPr>
        <w:t>e.g. something like this</w:t>
      </w:r>
      <w:r>
        <w:t>:</w:t>
      </w:r>
    </w:p>
    <w:p w:rsidR="0006384A" w:rsidRDefault="0006384A" w:rsidP="0006384A">
      <w:pPr>
        <w:pStyle w:val="PL"/>
        <w:shd w:val="clear" w:color="auto" w:fill="E6E6E6"/>
      </w:pPr>
      <w:r w:rsidRPr="00D05729">
        <w:t>SCell</w:t>
      </w:r>
      <w:r w:rsidRPr="00D05729">
        <w:rPr>
          <w:snapToGrid w:val="0"/>
        </w:rPr>
        <w:t>ToAddMod</w:t>
      </w:r>
      <w:r w:rsidRPr="00D05729">
        <w:t>List-r1</w:t>
      </w:r>
      <w:r>
        <w:t>3</w:t>
      </w:r>
      <w:r w:rsidRPr="00D05729">
        <w:t xml:space="preserve"> ::=</w:t>
      </w:r>
      <w:r w:rsidRPr="00D05729">
        <w:tab/>
      </w:r>
      <w:r w:rsidRPr="00D05729">
        <w:tab/>
        <w:t>SEQUENCE (SIZE (1..</w:t>
      </w:r>
      <w:r w:rsidRPr="0006384A">
        <w:rPr>
          <w:color w:val="FF0000"/>
        </w:rPr>
        <w:t>maxSCell-r13</w:t>
      </w:r>
      <w:r w:rsidRPr="00D05729">
        <w:t>)) OF SCell</w:t>
      </w:r>
      <w:r w:rsidRPr="00D05729">
        <w:rPr>
          <w:snapToGrid w:val="0"/>
        </w:rPr>
        <w:t>ToAddMod</w:t>
      </w:r>
      <w:r w:rsidRPr="00D05729">
        <w:t>-r1</w:t>
      </w:r>
      <w:r>
        <w:t>3</w:t>
      </w:r>
    </w:p>
    <w:p w:rsidR="0006384A" w:rsidRDefault="0006384A" w:rsidP="0006384A">
      <w:pPr>
        <w:pStyle w:val="PL"/>
        <w:shd w:val="clear" w:color="auto" w:fill="E6E6E6"/>
      </w:pPr>
    </w:p>
    <w:p w:rsidR="0006384A" w:rsidRPr="00D05729" w:rsidRDefault="0006384A" w:rsidP="0006384A">
      <w:pPr>
        <w:pStyle w:val="PL"/>
        <w:shd w:val="clear" w:color="auto" w:fill="E6E6E6"/>
      </w:pPr>
      <w:r w:rsidRPr="00D05729">
        <w:t>SCell</w:t>
      </w:r>
      <w:r w:rsidRPr="00D05729">
        <w:rPr>
          <w:snapToGrid w:val="0"/>
        </w:rPr>
        <w:t>ToAddMod</w:t>
      </w:r>
      <w:r w:rsidRPr="00D05729">
        <w:t>-r1</w:t>
      </w:r>
      <w:r>
        <w:t>3</w:t>
      </w:r>
      <w:r w:rsidRPr="00D05729">
        <w:t xml:space="preserve"> ::=</w:t>
      </w:r>
      <w:r w:rsidRPr="00D05729">
        <w:tab/>
      </w:r>
      <w:r w:rsidRPr="00D05729">
        <w:tab/>
      </w:r>
      <w:r w:rsidRPr="00D05729">
        <w:tab/>
        <w:t>SEQUENCE {</w:t>
      </w:r>
    </w:p>
    <w:p w:rsidR="0006384A" w:rsidRPr="00D05729" w:rsidRDefault="0006384A" w:rsidP="0006384A">
      <w:pPr>
        <w:pStyle w:val="PL"/>
        <w:shd w:val="clear" w:color="auto" w:fill="E6E6E6"/>
      </w:pPr>
      <w:r w:rsidRPr="00D05729">
        <w:tab/>
        <w:t>sCellIndex-r1</w:t>
      </w:r>
      <w:r>
        <w:t>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06384A">
        <w:rPr>
          <w:color w:val="FF0000"/>
        </w:rPr>
        <w:t>SCellIndex-r13</w:t>
      </w:r>
      <w:r w:rsidRPr="00D05729">
        <w:t>,</w:t>
      </w:r>
    </w:p>
    <w:p w:rsidR="0006384A" w:rsidRPr="00D05729" w:rsidRDefault="0006384A" w:rsidP="0006384A">
      <w:pPr>
        <w:pStyle w:val="PL"/>
        <w:shd w:val="clear" w:color="auto" w:fill="E6E6E6"/>
      </w:pPr>
      <w:r w:rsidRPr="00D05729">
        <w:tab/>
        <w:t>cellIdentification-r1</w:t>
      </w:r>
      <w:r w:rsidR="00310096">
        <w:t>3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06384A" w:rsidRPr="00D05729" w:rsidRDefault="0006384A" w:rsidP="0006384A">
      <w:pPr>
        <w:pStyle w:val="PL"/>
        <w:shd w:val="clear" w:color="auto" w:fill="E6E6E6"/>
      </w:pPr>
      <w:r w:rsidRPr="00D05729">
        <w:tab/>
      </w:r>
      <w:r w:rsidRPr="00D05729">
        <w:tab/>
        <w:t>physCellId-r1</w:t>
      </w:r>
      <w:r w:rsidR="00310096">
        <w:t>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PhysCellId,</w:t>
      </w:r>
    </w:p>
    <w:p w:rsidR="0006384A" w:rsidRPr="00D05729" w:rsidRDefault="0006384A" w:rsidP="0006384A">
      <w:pPr>
        <w:pStyle w:val="PL"/>
        <w:shd w:val="clear" w:color="auto" w:fill="E6E6E6"/>
      </w:pPr>
      <w:r w:rsidRPr="00D05729">
        <w:tab/>
      </w:r>
      <w:r w:rsidRPr="00D05729">
        <w:tab/>
        <w:t>dl-CarrierFreq-r1</w:t>
      </w:r>
      <w:r w:rsidR="00310096">
        <w:t>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ARFCN-ValueEUTRA</w:t>
      </w:r>
      <w:r w:rsidR="00310096" w:rsidRPr="000000C0">
        <w:rPr>
          <w:color w:val="FF0000"/>
        </w:rPr>
        <w:t>-r9</w:t>
      </w:r>
    </w:p>
    <w:p w:rsidR="0006384A" w:rsidRPr="00D05729" w:rsidRDefault="0006384A" w:rsidP="0006384A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SCellAdd</w:t>
      </w:r>
    </w:p>
    <w:p w:rsidR="0006384A" w:rsidRPr="00D05729" w:rsidRDefault="0006384A" w:rsidP="0006384A">
      <w:pPr>
        <w:pStyle w:val="PL"/>
        <w:shd w:val="clear" w:color="auto" w:fill="E6E6E6"/>
      </w:pPr>
      <w:r w:rsidRPr="00D05729">
        <w:tab/>
        <w:t>radioResourceConfigCommonSCell-r1</w:t>
      </w:r>
      <w:r w:rsidR="00310096">
        <w:t>3</w:t>
      </w:r>
      <w:r w:rsidRPr="00D05729">
        <w:tab/>
      </w:r>
      <w:r w:rsidRPr="00D05729">
        <w:tab/>
        <w:t>RadioResourceConfigCommonSCell-r10</w:t>
      </w:r>
      <w:r w:rsidRPr="00D05729">
        <w:tab/>
        <w:t>OPTIONAL,</w:t>
      </w:r>
      <w:r w:rsidRPr="00D05729">
        <w:tab/>
        <w:t>-- Cond SCellAdd</w:t>
      </w:r>
    </w:p>
    <w:p w:rsidR="0006384A" w:rsidRPr="00D05729" w:rsidRDefault="0006384A" w:rsidP="0006384A">
      <w:pPr>
        <w:pStyle w:val="PL"/>
        <w:shd w:val="clear" w:color="auto" w:fill="E6E6E6"/>
      </w:pPr>
      <w:r w:rsidRPr="00D05729">
        <w:tab/>
        <w:t>radioResourceConfigDedicatedSCell-r1</w:t>
      </w:r>
      <w:r w:rsidR="00310096">
        <w:t>3</w:t>
      </w:r>
      <w:r w:rsidRPr="00D05729">
        <w:tab/>
        <w:t>RadioResourceConfigDedicatedSCell-r10</w:t>
      </w:r>
      <w:r w:rsidRPr="00D05729">
        <w:tab/>
        <w:t>OPTIONAL,</w:t>
      </w:r>
      <w:r w:rsidRPr="00D05729">
        <w:tab/>
        <w:t>-- Cond SCellAdd2</w:t>
      </w:r>
    </w:p>
    <w:p w:rsidR="00310096" w:rsidRDefault="0006384A" w:rsidP="00310096">
      <w:pPr>
        <w:pStyle w:val="PL"/>
        <w:shd w:val="clear" w:color="auto" w:fill="E6E6E6"/>
      </w:pPr>
      <w:r w:rsidRPr="00D05729">
        <w:tab/>
        <w:t>...</w:t>
      </w:r>
    </w:p>
    <w:p w:rsidR="0006384A" w:rsidRPr="00D05729" w:rsidRDefault="0006384A" w:rsidP="00310096">
      <w:pPr>
        <w:pStyle w:val="PL"/>
        <w:shd w:val="clear" w:color="auto" w:fill="E6E6E6"/>
      </w:pPr>
      <w:r w:rsidRPr="00D05729">
        <w:t>}</w:t>
      </w:r>
    </w:p>
    <w:p w:rsidR="0006384A" w:rsidRPr="00D05729" w:rsidRDefault="0006384A" w:rsidP="0006384A">
      <w:pPr>
        <w:pStyle w:val="PL"/>
        <w:shd w:val="clear" w:color="auto" w:fill="E6E6E6"/>
      </w:pPr>
    </w:p>
    <w:p w:rsidR="0006384A" w:rsidRPr="00D05729" w:rsidRDefault="0006384A" w:rsidP="0006384A">
      <w:pPr>
        <w:pStyle w:val="PL"/>
        <w:shd w:val="clear" w:color="auto" w:fill="E6E6E6"/>
      </w:pPr>
      <w:r w:rsidRPr="00D05729">
        <w:t>SCell</w:t>
      </w:r>
      <w:r w:rsidRPr="00D05729">
        <w:rPr>
          <w:snapToGrid w:val="0"/>
        </w:rPr>
        <w:t>ToRelease</w:t>
      </w:r>
      <w:r w:rsidRPr="00D05729">
        <w:t>List-r1</w:t>
      </w:r>
      <w:r>
        <w:t>3</w:t>
      </w:r>
      <w:r w:rsidRPr="00D05729">
        <w:t xml:space="preserve"> ::=</w:t>
      </w:r>
      <w:r w:rsidRPr="00D05729">
        <w:tab/>
      </w:r>
      <w:r w:rsidRPr="00D05729">
        <w:tab/>
      </w:r>
      <w:r w:rsidRPr="00D05729">
        <w:tab/>
        <w:t>SEQUENCE (SIZE (</w:t>
      </w:r>
      <w:r>
        <w:t>1..</w:t>
      </w:r>
      <w:r w:rsidRPr="0006384A">
        <w:rPr>
          <w:color w:val="FF0000"/>
        </w:rPr>
        <w:t>maxScell-r13</w:t>
      </w:r>
      <w:r w:rsidRPr="00D05729">
        <w:t>)) OF SCellIndex-r1</w:t>
      </w:r>
      <w:r>
        <w:t>3</w:t>
      </w:r>
    </w:p>
    <w:p w:rsidR="0006384A" w:rsidRDefault="0006384A" w:rsidP="008053FF"/>
    <w:p w:rsidR="0006384A" w:rsidRDefault="00FC647E" w:rsidP="008053FF">
      <w:pPr>
        <w:rPr>
          <w:snapToGrid w:val="0"/>
        </w:rPr>
      </w:pPr>
      <w:r>
        <w:rPr>
          <w:snapToGrid w:val="0"/>
        </w:rPr>
        <w:t xml:space="preserve">But before deciding on this let’s study more on the </w:t>
      </w:r>
      <w:proofErr w:type="spellStart"/>
      <w:r w:rsidRPr="00FC647E">
        <w:rPr>
          <w:i/>
          <w:snapToGrid w:val="0"/>
        </w:rPr>
        <w:t>sCellIndex</w:t>
      </w:r>
      <w:proofErr w:type="spellEnd"/>
      <w:r>
        <w:rPr>
          <w:snapToGrid w:val="0"/>
        </w:rPr>
        <w:t xml:space="preserve"> value range increase.</w:t>
      </w:r>
    </w:p>
    <w:p w:rsidR="00760DDD" w:rsidRPr="00760DDD" w:rsidRDefault="00FE1664" w:rsidP="00FE1664">
      <w:pPr>
        <w:pStyle w:val="Heading2"/>
      </w:pPr>
      <w:r>
        <w:t>2.1</w:t>
      </w:r>
      <w:r>
        <w:tab/>
      </w:r>
      <w:proofErr w:type="spellStart"/>
      <w:r w:rsidR="00760DDD">
        <w:t>SCellIndex</w:t>
      </w:r>
      <w:proofErr w:type="spellEnd"/>
      <w:r>
        <w:t xml:space="preserve"> </w:t>
      </w:r>
      <w:r w:rsidR="00AE26DC">
        <w:t>in release 13</w:t>
      </w:r>
    </w:p>
    <w:p w:rsidR="00760DDD" w:rsidRDefault="008053FF" w:rsidP="008053FF">
      <w:pPr>
        <w:rPr>
          <w:lang w:val="en-US"/>
        </w:rPr>
      </w:pPr>
      <w:r>
        <w:t>As can be seen</w:t>
      </w:r>
      <w:r w:rsidRPr="008053FF">
        <w:rPr>
          <w:i/>
        </w:rPr>
        <w:t xml:space="preserve"> </w:t>
      </w:r>
      <w:proofErr w:type="spellStart"/>
      <w:r w:rsidRPr="008053FF">
        <w:rPr>
          <w:i/>
        </w:rPr>
        <w:t>SCellIndex</w:t>
      </w:r>
      <w:proofErr w:type="spellEnd"/>
      <w:r>
        <w:t xml:space="preserve"> supports already up to 8 serving cells</w:t>
      </w:r>
      <w:r w:rsidR="0006384A">
        <w:t xml:space="preserve">. One alternative </w:t>
      </w:r>
      <w:r w:rsidR="00760DDD">
        <w:t>is to make r13 version to have values from 8</w:t>
      </w:r>
      <w:proofErr w:type="gramStart"/>
      <w:r w:rsidR="00760DDD">
        <w:t>..</w:t>
      </w:r>
      <w:r w:rsidR="00877867">
        <w:t>31</w:t>
      </w:r>
      <w:proofErr w:type="gramEnd"/>
      <w:r w:rsidR="00760DDD">
        <w:t xml:space="preserve"> meaning that When NW wants to configure more than 7 </w:t>
      </w:r>
      <w:proofErr w:type="spellStart"/>
      <w:r w:rsidR="00760DDD">
        <w:t>SCells</w:t>
      </w:r>
      <w:proofErr w:type="spellEnd"/>
      <w:r w:rsidR="00760DDD">
        <w:t xml:space="preserve"> then network needs to use r13 version of </w:t>
      </w:r>
      <w:proofErr w:type="spellStart"/>
      <w:r w:rsidR="00760DDD" w:rsidRPr="008053FF">
        <w:rPr>
          <w:i/>
          <w:lang w:val="en-US"/>
        </w:rPr>
        <w:t>SCellToAddModList</w:t>
      </w:r>
      <w:proofErr w:type="spellEnd"/>
      <w:r w:rsidR="00760DDD">
        <w:rPr>
          <w:i/>
          <w:lang w:val="en-US"/>
        </w:rPr>
        <w:t xml:space="preserve"> </w:t>
      </w:r>
      <w:r w:rsidR="00760DDD">
        <w:rPr>
          <w:lang w:val="en-US"/>
        </w:rPr>
        <w:t xml:space="preserve">in addition to r10 version. </w:t>
      </w:r>
    </w:p>
    <w:p w:rsidR="008053FF" w:rsidRPr="00760DDD" w:rsidRDefault="00FE1664" w:rsidP="008053FF">
      <w:r>
        <w:t>A</w:t>
      </w:r>
      <w:r w:rsidR="00760DDD">
        <w:t xml:space="preserve">nother option is make </w:t>
      </w:r>
      <w:proofErr w:type="spellStart"/>
      <w:r w:rsidR="00760DDD" w:rsidRPr="008053FF">
        <w:rPr>
          <w:i/>
          <w:lang w:val="en-US"/>
        </w:rPr>
        <w:t>SCellToAddModList</w:t>
      </w:r>
      <w:proofErr w:type="spellEnd"/>
      <w:r w:rsidR="00760DDD">
        <w:rPr>
          <w:i/>
          <w:lang w:val="en-US"/>
        </w:rPr>
        <w:t xml:space="preserve"> </w:t>
      </w:r>
      <w:r w:rsidR="00760DDD">
        <w:rPr>
          <w:lang w:val="en-US"/>
        </w:rPr>
        <w:t xml:space="preserve">in such a way that r13 network does not need to signal r10 part at all i.e. then </w:t>
      </w:r>
      <w:proofErr w:type="spellStart"/>
      <w:r w:rsidR="00760DDD">
        <w:rPr>
          <w:lang w:val="en-US"/>
        </w:rPr>
        <w:t>SCellIndex</w:t>
      </w:r>
      <w:proofErr w:type="spellEnd"/>
      <w:r w:rsidR="00760DDD">
        <w:rPr>
          <w:lang w:val="en-US"/>
        </w:rPr>
        <w:t xml:space="preserve"> r13 version </w:t>
      </w:r>
      <w:r>
        <w:rPr>
          <w:lang w:val="en-US"/>
        </w:rPr>
        <w:t>would be just numbers from 1</w:t>
      </w:r>
      <w:proofErr w:type="gramStart"/>
      <w:r>
        <w:rPr>
          <w:lang w:val="en-US"/>
        </w:rPr>
        <w:t>..31</w:t>
      </w:r>
      <w:proofErr w:type="gramEnd"/>
      <w:r>
        <w:rPr>
          <w:lang w:val="en-US"/>
        </w:rPr>
        <w:t xml:space="preserve">. </w:t>
      </w:r>
      <w:r w:rsidR="00310096">
        <w:rPr>
          <w:lang w:val="en-US"/>
        </w:rPr>
        <w:t>This would require IE with 5 bits, but since the value range 8</w:t>
      </w:r>
      <w:proofErr w:type="gramStart"/>
      <w:r w:rsidR="00310096">
        <w:rPr>
          <w:lang w:val="en-US"/>
        </w:rPr>
        <w:t>..31</w:t>
      </w:r>
      <w:proofErr w:type="gramEnd"/>
      <w:r w:rsidR="00310096">
        <w:rPr>
          <w:lang w:val="en-US"/>
        </w:rPr>
        <w:t xml:space="preserve"> would also require 5 bits, there is no real difference between the options from IE size perspective.</w:t>
      </w:r>
    </w:p>
    <w:p w:rsidR="00FE1664" w:rsidRDefault="00BF534B" w:rsidP="008053FF">
      <w:r>
        <w:t xml:space="preserve">Also moving between pre release 13 and release 13 networks </w:t>
      </w:r>
      <w:r w:rsidR="00310096">
        <w:t>needs to be considered - however</w:t>
      </w:r>
      <w:r w:rsidR="004A30B6">
        <w:t xml:space="preserve"> u</w:t>
      </w:r>
      <w:r w:rsidR="00310096">
        <w:t xml:space="preserve">sing </w:t>
      </w:r>
      <w:r>
        <w:t xml:space="preserve">full configuration </w:t>
      </w:r>
      <w:r w:rsidR="00310096">
        <w:t>would be possible in case no optimizations are seen needed</w:t>
      </w:r>
      <w:r>
        <w:t xml:space="preserve">. </w:t>
      </w:r>
    </w:p>
    <w:p w:rsidR="006B5C02" w:rsidRDefault="006B5C02" w:rsidP="008053FF">
      <w:r>
        <w:t xml:space="preserve">Additionally it seems quite likely that R13 will introduce new parameters also for RRC due to dual PUCCH and possibly due to &gt;5 CCs as well – Thus whatever signalling structure is chosen then one needs </w:t>
      </w:r>
      <w:r w:rsidR="006235CB">
        <w:t xml:space="preserve">to </w:t>
      </w:r>
      <w:r>
        <w:t xml:space="preserve">ensure that </w:t>
      </w:r>
      <w:proofErr w:type="spellStart"/>
      <w:r>
        <w:t>signaling</w:t>
      </w:r>
      <w:proofErr w:type="spellEnd"/>
      <w:r>
        <w:t xml:space="preserve"> additions can be done efficiently.</w:t>
      </w:r>
    </w:p>
    <w:p w:rsidR="008902F3" w:rsidRDefault="008902F3" w:rsidP="008902F3">
      <w:pPr>
        <w:pStyle w:val="Heading2"/>
      </w:pPr>
      <w:r>
        <w:t>2.2</w:t>
      </w:r>
      <w:r>
        <w:tab/>
        <w:t>serving cell measurement reporting</w:t>
      </w:r>
    </w:p>
    <w:p w:rsidR="008902F3" w:rsidRDefault="008902F3" w:rsidP="008902F3">
      <w:r>
        <w:t xml:space="preserve">In release </w:t>
      </w:r>
      <w:r w:rsidR="006235CB">
        <w:t xml:space="preserve">10 </w:t>
      </w:r>
      <w:r>
        <w:t xml:space="preserve">we also added reporting of serving cell </w:t>
      </w:r>
      <w:r w:rsidR="00425E97">
        <w:t>as well as possibility of best neighbour cells</w:t>
      </w:r>
      <w:r>
        <w:t>:</w:t>
      </w:r>
    </w:p>
    <w:p w:rsidR="008902F3" w:rsidRPr="00D05729" w:rsidRDefault="008902F3" w:rsidP="008902F3">
      <w:pPr>
        <w:pStyle w:val="PL"/>
        <w:shd w:val="clear" w:color="auto" w:fill="E6E6E6"/>
      </w:pPr>
      <w:r w:rsidRPr="00D05729">
        <w:rPr>
          <w:rFonts w:eastAsia="SimSun"/>
          <w:lang w:eastAsia="zh-CN"/>
        </w:rPr>
        <w:t>MeasResultServFreqList-r10</w:t>
      </w:r>
      <w:r w:rsidRPr="00D05729">
        <w:t xml:space="preserve"> ::=</w:t>
      </w:r>
      <w:r w:rsidRPr="00D05729">
        <w:tab/>
        <w:t xml:space="preserve">SEQUENCE (SIZE (1..maxServCell-r10)) OF </w:t>
      </w:r>
      <w:r w:rsidRPr="00D05729">
        <w:rPr>
          <w:rFonts w:eastAsia="SimSun"/>
          <w:lang w:eastAsia="zh-CN"/>
        </w:rPr>
        <w:t>MeasResultServFreq-r10</w:t>
      </w:r>
    </w:p>
    <w:p w:rsidR="008902F3" w:rsidRPr="00D05729" w:rsidRDefault="008902F3" w:rsidP="008902F3">
      <w:pPr>
        <w:pStyle w:val="PL"/>
        <w:shd w:val="clear" w:color="auto" w:fill="E6E6E6"/>
      </w:pPr>
    </w:p>
    <w:p w:rsidR="008902F3" w:rsidRPr="00D05729" w:rsidRDefault="008902F3" w:rsidP="008902F3">
      <w:pPr>
        <w:pStyle w:val="PL"/>
        <w:shd w:val="clear" w:color="auto" w:fill="E6E6E6"/>
      </w:pPr>
      <w:r w:rsidRPr="00D05729">
        <w:rPr>
          <w:rFonts w:eastAsia="SimSun"/>
          <w:lang w:eastAsia="zh-CN"/>
        </w:rPr>
        <w:t>MeasResultServFreq-r10</w:t>
      </w:r>
      <w:r w:rsidRPr="00D05729">
        <w:t xml:space="preserve"> ::=</w:t>
      </w:r>
      <w:r w:rsidRPr="00D05729">
        <w:tab/>
      </w:r>
      <w:r w:rsidRPr="00D05729">
        <w:tab/>
      </w:r>
      <w:r w:rsidRPr="00D05729">
        <w:tab/>
        <w:t>SEQUENCE {</w:t>
      </w:r>
    </w:p>
    <w:p w:rsidR="008902F3" w:rsidRPr="00D05729" w:rsidRDefault="008902F3" w:rsidP="008902F3">
      <w:pPr>
        <w:pStyle w:val="PL"/>
        <w:shd w:val="clear" w:color="auto" w:fill="E6E6E6"/>
      </w:pPr>
      <w:r w:rsidRPr="00D05729">
        <w:tab/>
        <w:t>servFreqId-r10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ServCellIndex-r10,</w:t>
      </w:r>
    </w:p>
    <w:p w:rsidR="008902F3" w:rsidRPr="00D05729" w:rsidRDefault="008902F3" w:rsidP="008902F3">
      <w:pPr>
        <w:pStyle w:val="PL"/>
        <w:shd w:val="clear" w:color="auto" w:fill="E6E6E6"/>
      </w:pPr>
      <w:r w:rsidRPr="00D05729">
        <w:tab/>
        <w:t>measResultSCell-r10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8902F3" w:rsidRPr="00D05729" w:rsidRDefault="008902F3" w:rsidP="008902F3">
      <w:pPr>
        <w:pStyle w:val="PL"/>
        <w:shd w:val="clear" w:color="auto" w:fill="E6E6E6"/>
      </w:pPr>
      <w:r w:rsidRPr="00D05729">
        <w:tab/>
      </w:r>
      <w:r w:rsidRPr="00D05729">
        <w:tab/>
        <w:t>rsrpResultSCell-r10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RSRP-Range,</w:t>
      </w:r>
    </w:p>
    <w:p w:rsidR="008902F3" w:rsidRPr="00D05729" w:rsidRDefault="008902F3" w:rsidP="008902F3">
      <w:pPr>
        <w:pStyle w:val="PL"/>
        <w:shd w:val="clear" w:color="auto" w:fill="E6E6E6"/>
      </w:pPr>
      <w:r w:rsidRPr="00D05729">
        <w:tab/>
      </w:r>
      <w:r w:rsidRPr="00D05729">
        <w:tab/>
        <w:t>rsrqResultSCell-r10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RSRQ-Range</w:t>
      </w:r>
    </w:p>
    <w:p w:rsidR="008902F3" w:rsidRPr="00D05729" w:rsidRDefault="008902F3" w:rsidP="008902F3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:rsidR="008902F3" w:rsidRPr="00D05729" w:rsidRDefault="008902F3" w:rsidP="008902F3">
      <w:pPr>
        <w:pStyle w:val="PL"/>
        <w:shd w:val="clear" w:color="auto" w:fill="E6E6E6"/>
      </w:pPr>
      <w:r w:rsidRPr="00D05729">
        <w:tab/>
        <w:t>measResultBestNeighCell-r10</w:t>
      </w:r>
      <w:r w:rsidRPr="00D05729">
        <w:tab/>
      </w:r>
      <w:r w:rsidRPr="00D05729">
        <w:tab/>
      </w:r>
      <w:r w:rsidRPr="00D05729">
        <w:tab/>
        <w:t>SEQUENCE {</w:t>
      </w:r>
    </w:p>
    <w:p w:rsidR="008902F3" w:rsidRPr="00D05729" w:rsidRDefault="008902F3" w:rsidP="008902F3">
      <w:pPr>
        <w:pStyle w:val="PL"/>
        <w:shd w:val="clear" w:color="auto" w:fill="E6E6E6"/>
      </w:pPr>
      <w:r w:rsidRPr="00D05729">
        <w:tab/>
      </w:r>
      <w:r w:rsidRPr="00D05729">
        <w:tab/>
        <w:t>physCellId-r10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PhysCellId,</w:t>
      </w:r>
    </w:p>
    <w:p w:rsidR="008902F3" w:rsidRPr="00D05729" w:rsidRDefault="008902F3" w:rsidP="008902F3">
      <w:pPr>
        <w:pStyle w:val="PL"/>
        <w:shd w:val="clear" w:color="auto" w:fill="E6E6E6"/>
      </w:pPr>
      <w:r w:rsidRPr="00D05729">
        <w:tab/>
      </w:r>
      <w:r w:rsidRPr="00D05729">
        <w:tab/>
        <w:t>rsrpResultNCell-r10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RSRP-Range,</w:t>
      </w:r>
    </w:p>
    <w:p w:rsidR="008902F3" w:rsidRPr="00D05729" w:rsidRDefault="008902F3" w:rsidP="008902F3">
      <w:pPr>
        <w:pStyle w:val="PL"/>
        <w:shd w:val="clear" w:color="auto" w:fill="E6E6E6"/>
      </w:pPr>
      <w:r w:rsidRPr="00D05729">
        <w:tab/>
      </w:r>
      <w:r w:rsidRPr="00D05729">
        <w:tab/>
        <w:t>rsrqResultNCell-r10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RSRQ-Range</w:t>
      </w:r>
    </w:p>
    <w:p w:rsidR="008902F3" w:rsidRPr="00D05729" w:rsidRDefault="008902F3" w:rsidP="008902F3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:rsidR="008902F3" w:rsidRPr="003908A5" w:rsidRDefault="008902F3" w:rsidP="008902F3">
      <w:pPr>
        <w:pStyle w:val="PL"/>
        <w:shd w:val="clear" w:color="auto" w:fill="E6E6E6"/>
        <w:snapToGrid w:val="0"/>
      </w:pPr>
      <w:r w:rsidRPr="00D05729">
        <w:tab/>
        <w:t>...</w:t>
      </w:r>
    </w:p>
    <w:p w:rsidR="008902F3" w:rsidRPr="00D05729" w:rsidRDefault="008902F3" w:rsidP="008902F3">
      <w:pPr>
        <w:pStyle w:val="PL"/>
        <w:shd w:val="clear" w:color="auto" w:fill="E6E6E6"/>
      </w:pPr>
    </w:p>
    <w:p w:rsidR="008902F3" w:rsidRPr="00D05729" w:rsidRDefault="008902F3" w:rsidP="008902F3">
      <w:pPr>
        <w:pStyle w:val="PL"/>
        <w:shd w:val="clear" w:color="auto" w:fill="E6E6E6"/>
      </w:pPr>
      <w:r w:rsidRPr="00D05729">
        <w:t>}</w:t>
      </w:r>
    </w:p>
    <w:p w:rsidR="008902F3" w:rsidRDefault="008902F3" w:rsidP="008902F3"/>
    <w:p w:rsidR="008902F3" w:rsidRDefault="008902F3" w:rsidP="008902F3">
      <w:r>
        <w:t>One would need to also enhance this to allow reporting all possible 32 serving cells e.g. By adding new r13 results IE and the</w:t>
      </w:r>
      <w:r w:rsidR="00A753B0">
        <w:t xml:space="preserve">n depending of </w:t>
      </w:r>
      <w:proofErr w:type="spellStart"/>
      <w:r w:rsidR="00A753B0">
        <w:t>ServCellIndex</w:t>
      </w:r>
      <w:proofErr w:type="spellEnd"/>
      <w:r w:rsidR="00A753B0">
        <w:t xml:space="preserve"> design presence of r13 and r10 versions need to be clarified</w:t>
      </w:r>
      <w:r>
        <w:t>:</w:t>
      </w:r>
    </w:p>
    <w:p w:rsidR="008902F3" w:rsidRDefault="008902F3" w:rsidP="008902F3">
      <w:pPr>
        <w:pStyle w:val="PL"/>
        <w:shd w:val="clear" w:color="auto" w:fill="E6E6E6"/>
        <w:rPr>
          <w:rFonts w:eastAsia="SimSun"/>
          <w:lang w:eastAsia="zh-CN"/>
        </w:rPr>
      </w:pPr>
      <w:r w:rsidRPr="00D05729">
        <w:rPr>
          <w:rFonts w:eastAsia="SimSun"/>
          <w:lang w:eastAsia="zh-CN"/>
        </w:rPr>
        <w:t>MeasResultServFreqList-r1</w:t>
      </w:r>
      <w:r>
        <w:rPr>
          <w:rFonts w:eastAsia="SimSun"/>
          <w:lang w:eastAsia="zh-CN"/>
        </w:rPr>
        <w:t>3</w:t>
      </w:r>
      <w:r w:rsidRPr="00D05729">
        <w:t xml:space="preserve"> ::=</w:t>
      </w:r>
      <w:r w:rsidRPr="00D05729">
        <w:tab/>
        <w:t>SEQUENCE (SIZE (</w:t>
      </w:r>
      <w:r>
        <w:t>1..maxServCell-r13</w:t>
      </w:r>
      <w:r w:rsidRPr="00D05729">
        <w:t xml:space="preserve">)) OF </w:t>
      </w:r>
      <w:r>
        <w:rPr>
          <w:rFonts w:eastAsia="SimSun"/>
          <w:lang w:eastAsia="zh-CN"/>
        </w:rPr>
        <w:t>MeasResultServFreq-r13</w:t>
      </w:r>
    </w:p>
    <w:p w:rsidR="008902F3" w:rsidRDefault="008902F3" w:rsidP="008902F3">
      <w:pPr>
        <w:pStyle w:val="PL"/>
        <w:shd w:val="clear" w:color="auto" w:fill="E6E6E6"/>
      </w:pPr>
    </w:p>
    <w:p w:rsidR="008902F3" w:rsidRPr="00D05729" w:rsidRDefault="008902F3" w:rsidP="008902F3">
      <w:pPr>
        <w:pStyle w:val="PL"/>
        <w:shd w:val="clear" w:color="auto" w:fill="E6E6E6"/>
      </w:pPr>
      <w:r w:rsidRPr="00D05729">
        <w:rPr>
          <w:rFonts w:eastAsia="SimSun"/>
          <w:lang w:eastAsia="zh-CN"/>
        </w:rPr>
        <w:t>MeasResultServFreq-r1</w:t>
      </w:r>
      <w:r>
        <w:rPr>
          <w:rFonts w:eastAsia="SimSun"/>
          <w:lang w:eastAsia="zh-CN"/>
        </w:rPr>
        <w:t>3</w:t>
      </w:r>
      <w:r w:rsidRPr="00D05729">
        <w:t xml:space="preserve"> ::=</w:t>
      </w:r>
      <w:r w:rsidRPr="00D05729">
        <w:tab/>
      </w:r>
      <w:r w:rsidRPr="00D05729">
        <w:tab/>
      </w:r>
      <w:r w:rsidRPr="00D05729">
        <w:tab/>
        <w:t>SEQUENCE {</w:t>
      </w:r>
    </w:p>
    <w:p w:rsidR="008902F3" w:rsidRPr="00D05729" w:rsidRDefault="008902F3" w:rsidP="008902F3">
      <w:pPr>
        <w:pStyle w:val="PL"/>
        <w:shd w:val="clear" w:color="auto" w:fill="E6E6E6"/>
      </w:pPr>
      <w:r w:rsidRPr="00D05729">
        <w:tab/>
        <w:t>servFreqId-r1</w:t>
      </w:r>
      <w:r>
        <w:t>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A753B0">
        <w:rPr>
          <w:color w:val="FF0000"/>
        </w:rPr>
        <w:t>ServCellIndex-r13,</w:t>
      </w:r>
    </w:p>
    <w:p w:rsidR="008902F3" w:rsidRPr="00D05729" w:rsidRDefault="008902F3" w:rsidP="008902F3">
      <w:pPr>
        <w:pStyle w:val="PL"/>
        <w:shd w:val="clear" w:color="auto" w:fill="E6E6E6"/>
      </w:pPr>
      <w:r w:rsidRPr="00D05729">
        <w:lastRenderedPageBreak/>
        <w:tab/>
        <w:t>measResultSCell-r1</w:t>
      </w:r>
      <w:r w:rsidR="00310096">
        <w:t>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8902F3" w:rsidRPr="00D05729" w:rsidRDefault="008902F3" w:rsidP="008902F3">
      <w:pPr>
        <w:pStyle w:val="PL"/>
        <w:shd w:val="clear" w:color="auto" w:fill="E6E6E6"/>
      </w:pPr>
      <w:r w:rsidRPr="00D05729">
        <w:tab/>
      </w:r>
      <w:r w:rsidRPr="00D05729">
        <w:tab/>
        <w:t>rsrpResultSCell-r1</w:t>
      </w:r>
      <w:r w:rsidR="00310096">
        <w:t>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RSRP-Range,</w:t>
      </w:r>
    </w:p>
    <w:p w:rsidR="008902F3" w:rsidRDefault="008902F3" w:rsidP="008902F3">
      <w:pPr>
        <w:pStyle w:val="PL"/>
        <w:shd w:val="clear" w:color="auto" w:fill="E6E6E6"/>
      </w:pPr>
      <w:r w:rsidRPr="00D05729">
        <w:tab/>
      </w:r>
      <w:r w:rsidRPr="00D05729">
        <w:tab/>
        <w:t>rsrqResultSCell-r1</w:t>
      </w:r>
      <w:r w:rsidR="00310096">
        <w:t>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RSRQ-Range</w:t>
      </w:r>
      <w:r w:rsidR="00310096">
        <w:t>,</w:t>
      </w:r>
    </w:p>
    <w:p w:rsidR="00310096" w:rsidRPr="00D05729" w:rsidRDefault="00310096" w:rsidP="008902F3">
      <w:pPr>
        <w:pStyle w:val="PL"/>
        <w:shd w:val="clear" w:color="auto" w:fill="E6E6E6"/>
      </w:pPr>
      <w:r w:rsidRPr="00D05729">
        <w:tab/>
      </w:r>
      <w:r w:rsidRPr="00D05729">
        <w:tab/>
      </w:r>
      <w:r w:rsidRPr="004A30B6">
        <w:rPr>
          <w:color w:val="FF0000"/>
        </w:rPr>
        <w:t>rsrqResultNCellExt-r13</w:t>
      </w:r>
      <w:r w:rsidRPr="004A30B6">
        <w:rPr>
          <w:color w:val="FF0000"/>
        </w:rPr>
        <w:tab/>
      </w:r>
      <w:r w:rsidRPr="004A30B6">
        <w:rPr>
          <w:color w:val="FF0000"/>
        </w:rPr>
        <w:tab/>
      </w:r>
      <w:r w:rsidRPr="004A30B6">
        <w:rPr>
          <w:color w:val="FF0000"/>
        </w:rPr>
        <w:tab/>
      </w:r>
      <w:r w:rsidRPr="004A30B6">
        <w:rPr>
          <w:color w:val="FF0000"/>
        </w:rPr>
        <w:tab/>
        <w:t>RSRQ-Range-v1250</w:t>
      </w:r>
      <w:r w:rsidRPr="004A30B6">
        <w:rPr>
          <w:color w:val="FF0000"/>
        </w:rPr>
        <w:tab/>
      </w:r>
      <w:r>
        <w:tab/>
        <w:t>OPTIONAL</w:t>
      </w:r>
    </w:p>
    <w:p w:rsidR="008902F3" w:rsidRPr="00D05729" w:rsidRDefault="008902F3" w:rsidP="008902F3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:rsidR="008902F3" w:rsidRPr="00D05729" w:rsidRDefault="008902F3" w:rsidP="008902F3">
      <w:pPr>
        <w:pStyle w:val="PL"/>
        <w:shd w:val="clear" w:color="auto" w:fill="E6E6E6"/>
      </w:pPr>
      <w:r w:rsidRPr="00D05729">
        <w:tab/>
        <w:t>measResultBestNeighCell-r1</w:t>
      </w:r>
      <w:r w:rsidR="00310096">
        <w:t>3</w:t>
      </w:r>
      <w:r w:rsidRPr="00D05729">
        <w:tab/>
      </w:r>
      <w:r w:rsidRPr="00D05729">
        <w:tab/>
      </w:r>
      <w:r w:rsidRPr="00D05729">
        <w:tab/>
        <w:t>SEQUENCE {</w:t>
      </w:r>
    </w:p>
    <w:p w:rsidR="008902F3" w:rsidRPr="00D05729" w:rsidRDefault="008902F3" w:rsidP="008902F3">
      <w:pPr>
        <w:pStyle w:val="PL"/>
        <w:shd w:val="clear" w:color="auto" w:fill="E6E6E6"/>
      </w:pPr>
      <w:r w:rsidRPr="00D05729">
        <w:tab/>
      </w:r>
      <w:r w:rsidRPr="00D05729">
        <w:tab/>
        <w:t>physCellId-r1</w:t>
      </w:r>
      <w:r w:rsidR="00310096">
        <w:t>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PhysCellId,</w:t>
      </w:r>
    </w:p>
    <w:p w:rsidR="008902F3" w:rsidRPr="00D05729" w:rsidRDefault="008902F3" w:rsidP="008902F3">
      <w:pPr>
        <w:pStyle w:val="PL"/>
        <w:shd w:val="clear" w:color="auto" w:fill="E6E6E6"/>
      </w:pPr>
      <w:r w:rsidRPr="00D05729">
        <w:tab/>
      </w:r>
      <w:r w:rsidRPr="00D05729">
        <w:tab/>
        <w:t>rsrpResultNCell-r1</w:t>
      </w:r>
      <w:r w:rsidR="00310096">
        <w:t>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RSRP-Range,</w:t>
      </w:r>
    </w:p>
    <w:p w:rsidR="008902F3" w:rsidRDefault="008902F3" w:rsidP="008902F3">
      <w:pPr>
        <w:pStyle w:val="PL"/>
        <w:shd w:val="clear" w:color="auto" w:fill="E6E6E6"/>
      </w:pPr>
      <w:r w:rsidRPr="00D05729">
        <w:tab/>
      </w:r>
      <w:r w:rsidRPr="00D05729">
        <w:tab/>
        <w:t>rsrqResultNCell-r1</w:t>
      </w:r>
      <w:r w:rsidR="00310096">
        <w:t>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RSRQ-Range</w:t>
      </w:r>
      <w:r w:rsidR="00310096">
        <w:t>,</w:t>
      </w:r>
    </w:p>
    <w:p w:rsidR="00310096" w:rsidRPr="00D05729" w:rsidRDefault="00310096" w:rsidP="00310096">
      <w:pPr>
        <w:pStyle w:val="PL"/>
        <w:shd w:val="clear" w:color="auto" w:fill="E6E6E6"/>
      </w:pPr>
      <w:r w:rsidRPr="00D05729">
        <w:tab/>
      </w:r>
      <w:r w:rsidRPr="00D05729">
        <w:tab/>
      </w:r>
      <w:r w:rsidRPr="004A30B6">
        <w:rPr>
          <w:color w:val="FF0000"/>
        </w:rPr>
        <w:t>rsrqResultNCellExt-r13</w:t>
      </w:r>
      <w:r w:rsidRPr="004A30B6">
        <w:rPr>
          <w:color w:val="FF0000"/>
        </w:rPr>
        <w:tab/>
      </w:r>
      <w:r w:rsidRPr="004A30B6">
        <w:rPr>
          <w:color w:val="FF0000"/>
        </w:rPr>
        <w:tab/>
      </w:r>
      <w:r w:rsidRPr="004A30B6">
        <w:rPr>
          <w:color w:val="FF0000"/>
        </w:rPr>
        <w:tab/>
      </w:r>
      <w:r w:rsidRPr="004A30B6">
        <w:rPr>
          <w:color w:val="FF0000"/>
        </w:rPr>
        <w:tab/>
        <w:t>RSRQ-Range-v1250</w:t>
      </w:r>
      <w:r w:rsidRPr="004A30B6">
        <w:rPr>
          <w:color w:val="FF0000"/>
        </w:rPr>
        <w:tab/>
      </w:r>
      <w:r w:rsidRPr="004A30B6">
        <w:rPr>
          <w:color w:val="FF0000"/>
        </w:rPr>
        <w:tab/>
      </w:r>
      <w:r>
        <w:t>OPTIONAL</w:t>
      </w:r>
    </w:p>
    <w:p w:rsidR="00310096" w:rsidRPr="00D05729" w:rsidRDefault="00310096" w:rsidP="008902F3">
      <w:pPr>
        <w:pStyle w:val="PL"/>
        <w:shd w:val="clear" w:color="auto" w:fill="E6E6E6"/>
      </w:pPr>
    </w:p>
    <w:p w:rsidR="008902F3" w:rsidRPr="00D05729" w:rsidRDefault="008902F3" w:rsidP="008902F3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</w:p>
    <w:p w:rsidR="008902F3" w:rsidRPr="003908A5" w:rsidRDefault="008902F3" w:rsidP="008902F3">
      <w:pPr>
        <w:pStyle w:val="PL"/>
        <w:shd w:val="clear" w:color="auto" w:fill="E6E6E6"/>
        <w:snapToGrid w:val="0"/>
      </w:pPr>
      <w:r w:rsidRPr="00D05729">
        <w:tab/>
        <w:t>...</w:t>
      </w:r>
    </w:p>
    <w:p w:rsidR="008902F3" w:rsidRPr="00D05729" w:rsidRDefault="008902F3" w:rsidP="008902F3">
      <w:pPr>
        <w:pStyle w:val="PL"/>
        <w:shd w:val="clear" w:color="auto" w:fill="E6E6E6"/>
      </w:pPr>
    </w:p>
    <w:p w:rsidR="008902F3" w:rsidRPr="00D05729" w:rsidRDefault="008902F3" w:rsidP="008902F3">
      <w:pPr>
        <w:pStyle w:val="PL"/>
        <w:shd w:val="clear" w:color="auto" w:fill="E6E6E6"/>
      </w:pPr>
      <w:r w:rsidRPr="00D05729">
        <w:t>}</w:t>
      </w:r>
    </w:p>
    <w:p w:rsidR="008902F3" w:rsidRDefault="008902F3" w:rsidP="008902F3"/>
    <w:p w:rsidR="007615A2" w:rsidRDefault="007615A2" w:rsidP="008902F3">
      <w:r>
        <w:t xml:space="preserve">Similarly as for </w:t>
      </w:r>
      <w:proofErr w:type="spellStart"/>
      <w:r w:rsidRPr="004A30B6">
        <w:t>SCellIndex</w:t>
      </w:r>
      <w:proofErr w:type="spellEnd"/>
      <w:r w:rsidRPr="004A30B6">
        <w:t xml:space="preserve"> </w:t>
      </w:r>
      <w:r>
        <w:t xml:space="preserve">one can consider for </w:t>
      </w:r>
      <w:proofErr w:type="spellStart"/>
      <w:r w:rsidRPr="004A30B6">
        <w:t>ServCellIndex</w:t>
      </w:r>
      <w:proofErr w:type="spellEnd"/>
      <w:r w:rsidRPr="004A30B6">
        <w:t xml:space="preserve"> </w:t>
      </w:r>
      <w:r>
        <w:t>whether r13 version is covering values from 8 onward or if it covers full range of 1..31.</w:t>
      </w:r>
    </w:p>
    <w:p w:rsidR="004A30B6" w:rsidRDefault="004A30B6" w:rsidP="004A30B6">
      <w:pPr>
        <w:pStyle w:val="ListParagraph"/>
        <w:numPr>
          <w:ilvl w:val="0"/>
          <w:numId w:val="28"/>
        </w:numPr>
      </w:pPr>
      <w:r>
        <w:t>If we use 1</w:t>
      </w:r>
      <w:proofErr w:type="gramStart"/>
      <w:r>
        <w:t>..31</w:t>
      </w:r>
      <w:proofErr w:type="gramEnd"/>
      <w:r>
        <w:t xml:space="preserve"> as the index range for </w:t>
      </w:r>
      <w:proofErr w:type="spellStart"/>
      <w:r>
        <w:t>SCells</w:t>
      </w:r>
      <w:proofErr w:type="spellEnd"/>
      <w:r>
        <w:t xml:space="preserve">, UE would always report only the R13 list. This would probably require small procedural text changes to cover the </w:t>
      </w:r>
      <w:proofErr w:type="spellStart"/>
      <w:r>
        <w:t>behaviour</w:t>
      </w:r>
      <w:proofErr w:type="spellEnd"/>
    </w:p>
    <w:p w:rsidR="004A30B6" w:rsidRDefault="004A30B6" w:rsidP="004A30B6">
      <w:pPr>
        <w:pStyle w:val="ListParagraph"/>
        <w:numPr>
          <w:ilvl w:val="0"/>
          <w:numId w:val="28"/>
        </w:numPr>
      </w:pPr>
      <w:r>
        <w:t xml:space="preserve">If we use 8..31 as the index range for R13 </w:t>
      </w:r>
      <w:proofErr w:type="spellStart"/>
      <w:r>
        <w:t>SCells</w:t>
      </w:r>
      <w:proofErr w:type="spellEnd"/>
      <w:r>
        <w:t xml:space="preserve">, then UE would use the R10 part to report the results for </w:t>
      </w:r>
      <w:proofErr w:type="spellStart"/>
      <w:r>
        <w:t>SCells</w:t>
      </w:r>
      <w:proofErr w:type="spellEnd"/>
      <w:r>
        <w:t xml:space="preserve"> in the R10 range, and the R13 part to report cells in the R13 range (in which case the list would probably only need to have 24 entries at maximum).</w:t>
      </w:r>
    </w:p>
    <w:p w:rsidR="001F761C" w:rsidRDefault="001F761C" w:rsidP="008902F3"/>
    <w:p w:rsidR="001F761C" w:rsidRDefault="001F761C" w:rsidP="008902F3">
      <w:r>
        <w:t>Both approaches are viable and RAN2 just needs to make decision which way to go:</w:t>
      </w:r>
    </w:p>
    <w:p w:rsidR="007615A2" w:rsidRPr="007615A2" w:rsidRDefault="007615A2" w:rsidP="008902F3">
      <w:r>
        <w:rPr>
          <w:b/>
        </w:rPr>
        <w:t xml:space="preserve">Question: </w:t>
      </w:r>
      <w:r w:rsidR="00BC6345">
        <w:t>Which way to go with index values – append to existing value range or have completely new value range covering all cells?</w:t>
      </w:r>
    </w:p>
    <w:p w:rsidR="00B06245" w:rsidRDefault="00B06245" w:rsidP="00B9528D">
      <w:pPr>
        <w:pStyle w:val="Heading2"/>
        <w:ind w:left="0" w:firstLine="0"/>
      </w:pPr>
    </w:p>
    <w:p w:rsidR="00180E08" w:rsidRDefault="00180E08" w:rsidP="00180E08">
      <w:pPr>
        <w:pStyle w:val="Heading2"/>
      </w:pPr>
      <w:r>
        <w:t>2.</w:t>
      </w:r>
      <w:r w:rsidR="00B9528D">
        <w:t>3</w:t>
      </w:r>
      <w:r>
        <w:tab/>
        <w:t>CIF configuration</w:t>
      </w:r>
    </w:p>
    <w:p w:rsidR="00180E08" w:rsidRDefault="00482E47" w:rsidP="00180E08">
      <w:r>
        <w:t>In RAN2#90 we also agreed:</w:t>
      </w:r>
    </w:p>
    <w:p w:rsidR="00482E47" w:rsidRDefault="00482E47" w:rsidP="00482E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40"/>
        </w:tabs>
        <w:ind w:left="340" w:hanging="340"/>
      </w:pPr>
      <w:r>
        <w:t>1</w:t>
      </w:r>
      <w:r>
        <w:tab/>
        <w:t>The CIF for the scheduled cell is configured explicitly</w:t>
      </w:r>
    </w:p>
    <w:p w:rsidR="00482E47" w:rsidRDefault="00482E47" w:rsidP="00180E08"/>
    <w:p w:rsidR="00991588" w:rsidRDefault="00991588" w:rsidP="00180E08">
      <w:proofErr w:type="gramStart"/>
      <w:r>
        <w:t>So one need to be able to indicate</w:t>
      </w:r>
      <w:r w:rsidR="00867C83">
        <w:t xml:space="preserve"> which </w:t>
      </w:r>
      <w:proofErr w:type="spellStart"/>
      <w:r w:rsidR="00867C83">
        <w:t>cif</w:t>
      </w:r>
      <w:proofErr w:type="spellEnd"/>
      <w:r w:rsidR="00867C83">
        <w:t xml:space="preserve"> indicate the </w:t>
      </w:r>
      <w:proofErr w:type="spellStart"/>
      <w:r w:rsidR="00867C83">
        <w:t>SCell</w:t>
      </w:r>
      <w:proofErr w:type="spellEnd"/>
      <w:r w:rsidR="00867C83">
        <w:t xml:space="preserve"> in the scheduling cell.</w:t>
      </w:r>
      <w:proofErr w:type="gramEnd"/>
      <w:r w:rsidR="00867C83">
        <w:t xml:space="preserve"> Additionally when studying </w:t>
      </w:r>
      <w:proofErr w:type="spellStart"/>
      <w:r w:rsidR="00867C83">
        <w:t>existin</w:t>
      </w:r>
      <w:proofErr w:type="spellEnd"/>
      <w:r w:rsidR="00867C83">
        <w:t xml:space="preserve"> cross carrier configuration:</w:t>
      </w:r>
    </w:p>
    <w:p w:rsidR="00867C83" w:rsidRPr="00D05729" w:rsidRDefault="00867C83" w:rsidP="00867C83">
      <w:pPr>
        <w:pStyle w:val="PL"/>
        <w:shd w:val="clear" w:color="auto" w:fill="E6E6E6"/>
      </w:pPr>
      <w:r w:rsidRPr="00D05729">
        <w:t>CrossCarrierSchedulingConfig-r10 ::=</w:t>
      </w:r>
      <w:r w:rsidRPr="00D05729">
        <w:tab/>
      </w:r>
      <w:r w:rsidRPr="00D05729">
        <w:tab/>
        <w:t>SEQUENCE {</w:t>
      </w:r>
    </w:p>
    <w:p w:rsidR="00867C83" w:rsidRPr="00D05729" w:rsidRDefault="00867C83" w:rsidP="00867C83">
      <w:pPr>
        <w:pStyle w:val="PL"/>
        <w:shd w:val="clear" w:color="auto" w:fill="E6E6E6"/>
        <w:rPr>
          <w:noProof w:val="0"/>
        </w:rPr>
      </w:pPr>
      <w:r w:rsidRPr="00D05729">
        <w:tab/>
        <w:t>schedulingCellInfo-r10</w:t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CHOICE {</w:t>
      </w:r>
    </w:p>
    <w:p w:rsidR="00867C83" w:rsidRPr="00D05729" w:rsidRDefault="00867C83" w:rsidP="00867C83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r w:rsidRPr="00D05729">
        <w:rPr>
          <w:noProof w:val="0"/>
        </w:rPr>
        <w:tab/>
      </w:r>
      <w:proofErr w:type="gramStart"/>
      <w:r w:rsidRPr="00D05729">
        <w:rPr>
          <w:noProof w:val="0"/>
        </w:rPr>
        <w:t>own</w:t>
      </w:r>
      <w:r w:rsidRPr="00D05729">
        <w:t>-r10</w:t>
      </w:r>
      <w:proofErr w:type="gramEnd"/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SEQUENCE {</w:t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-- No cross carrier scheduling</w:t>
      </w:r>
    </w:p>
    <w:p w:rsidR="00867C83" w:rsidRPr="00D05729" w:rsidRDefault="00867C83" w:rsidP="00867C83">
      <w:pPr>
        <w:pStyle w:val="PL"/>
        <w:shd w:val="clear" w:color="auto" w:fill="E6E6E6"/>
        <w:rPr>
          <w:lang w:eastAsia="zh-CN"/>
        </w:rPr>
      </w:pPr>
      <w:r w:rsidRPr="00D05729">
        <w:tab/>
      </w:r>
      <w:r w:rsidRPr="00D05729">
        <w:tab/>
      </w:r>
      <w:r w:rsidRPr="00D05729">
        <w:tab/>
        <w:t>cif-Presence-r10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</w:t>
      </w:r>
    </w:p>
    <w:p w:rsidR="00867C83" w:rsidRPr="00D05729" w:rsidRDefault="00867C83" w:rsidP="00867C83">
      <w:pPr>
        <w:pStyle w:val="PL"/>
        <w:shd w:val="clear" w:color="auto" w:fill="E6E6E6"/>
        <w:rPr>
          <w:noProof w:val="0"/>
        </w:rPr>
      </w:pPr>
      <w:r w:rsidRPr="00D05729">
        <w:tab/>
      </w:r>
      <w:r w:rsidRPr="00D05729">
        <w:tab/>
        <w:t>},</w:t>
      </w:r>
    </w:p>
    <w:p w:rsidR="00867C83" w:rsidRPr="00D05729" w:rsidRDefault="00867C83" w:rsidP="00867C83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r w:rsidRPr="00D05729">
        <w:rPr>
          <w:noProof w:val="0"/>
        </w:rPr>
        <w:tab/>
      </w:r>
      <w:proofErr w:type="gramStart"/>
      <w:r w:rsidRPr="00D05729">
        <w:rPr>
          <w:noProof w:val="0"/>
        </w:rPr>
        <w:t>other</w:t>
      </w:r>
      <w:r w:rsidRPr="00D05729">
        <w:t>-r10</w:t>
      </w:r>
      <w:proofErr w:type="gramEnd"/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SEQUENCE {</w:t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-- Cross carrier scheduling</w:t>
      </w:r>
    </w:p>
    <w:p w:rsidR="00867C83" w:rsidRPr="00D05729" w:rsidRDefault="00867C83" w:rsidP="00867C83">
      <w:pPr>
        <w:pStyle w:val="PL"/>
        <w:shd w:val="clear" w:color="auto" w:fill="E6E6E6"/>
      </w:pP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proofErr w:type="gramStart"/>
      <w:r w:rsidRPr="00D05729">
        <w:rPr>
          <w:noProof w:val="0"/>
        </w:rPr>
        <w:t>schedulingCellId-r10</w:t>
      </w:r>
      <w:proofErr w:type="gramEnd"/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ServCellIndex-r10,</w:t>
      </w:r>
    </w:p>
    <w:p w:rsidR="00867C83" w:rsidRPr="00D05729" w:rsidRDefault="00867C83" w:rsidP="00867C83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proofErr w:type="gramStart"/>
      <w:r w:rsidRPr="00D05729">
        <w:rPr>
          <w:noProof w:val="0"/>
        </w:rPr>
        <w:t>pdsch-Start-r10</w:t>
      </w:r>
      <w:proofErr w:type="gramEnd"/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INTEGER (1..4)</w:t>
      </w:r>
    </w:p>
    <w:p w:rsidR="00867C83" w:rsidRPr="00D05729" w:rsidRDefault="00867C83" w:rsidP="00867C83">
      <w:pPr>
        <w:pStyle w:val="PL"/>
        <w:shd w:val="clear" w:color="auto" w:fill="E6E6E6"/>
        <w:rPr>
          <w:noProof w:val="0"/>
        </w:rPr>
      </w:pPr>
      <w:r w:rsidRPr="00D05729">
        <w:tab/>
      </w:r>
      <w:r w:rsidRPr="00D05729">
        <w:tab/>
        <w:t>}</w:t>
      </w:r>
    </w:p>
    <w:p w:rsidR="00867C83" w:rsidRPr="00D05729" w:rsidRDefault="00867C83" w:rsidP="00867C83">
      <w:pPr>
        <w:pStyle w:val="PL"/>
        <w:shd w:val="clear" w:color="auto" w:fill="E6E6E6"/>
        <w:rPr>
          <w:noProof w:val="0"/>
        </w:rPr>
      </w:pPr>
      <w:r w:rsidRPr="00D05729">
        <w:tab/>
        <w:t>}</w:t>
      </w:r>
    </w:p>
    <w:p w:rsidR="00867C83" w:rsidRDefault="00867C83" w:rsidP="00867C83">
      <w:pPr>
        <w:pStyle w:val="PL"/>
        <w:shd w:val="clear" w:color="auto" w:fill="E6E6E6"/>
      </w:pPr>
      <w:r w:rsidRPr="00D05729">
        <w:t>}</w:t>
      </w:r>
    </w:p>
    <w:p w:rsidR="00867C83" w:rsidRDefault="00867C83" w:rsidP="00180E08">
      <w:r>
        <w:t xml:space="preserve"> One can see that this is non-extensible and thus it seems that new release 13 version of </w:t>
      </w:r>
      <w:proofErr w:type="spellStart"/>
      <w:r w:rsidRPr="00867C83">
        <w:rPr>
          <w:i/>
        </w:rPr>
        <w:t>CrossCarrierSchedulingConfig</w:t>
      </w:r>
      <w:proofErr w:type="spellEnd"/>
      <w:r>
        <w:rPr>
          <w:i/>
        </w:rPr>
        <w:t xml:space="preserve"> </w:t>
      </w:r>
      <w:r>
        <w:t xml:space="preserve">is needed in order to capture explicit </w:t>
      </w:r>
      <w:proofErr w:type="spellStart"/>
      <w:r>
        <w:t>cif</w:t>
      </w:r>
      <w:proofErr w:type="spellEnd"/>
      <w:r>
        <w:t xml:space="preserve"> configuration and extended </w:t>
      </w:r>
      <w:proofErr w:type="spellStart"/>
      <w:r w:rsidRPr="00867C83">
        <w:rPr>
          <w:i/>
        </w:rPr>
        <w:t>servCellIndex</w:t>
      </w:r>
      <w:proofErr w:type="spellEnd"/>
      <w:r>
        <w:t xml:space="preserve"> usage.</w:t>
      </w:r>
    </w:p>
    <w:p w:rsidR="00867C83" w:rsidRPr="00867C83" w:rsidRDefault="00867C83" w:rsidP="00180E08">
      <w:r>
        <w:rPr>
          <w:b/>
        </w:rPr>
        <w:t xml:space="preserve">Proposal: </w:t>
      </w:r>
      <w:r>
        <w:t xml:space="preserve">Introduce r13 version of </w:t>
      </w:r>
      <w:proofErr w:type="spellStart"/>
      <w:r w:rsidRPr="00867C83">
        <w:rPr>
          <w:i/>
        </w:rPr>
        <w:t>CrossCarrierSchedulingConfig</w:t>
      </w:r>
      <w:proofErr w:type="spellEnd"/>
      <w:r>
        <w:rPr>
          <w:i/>
        </w:rPr>
        <w:t xml:space="preserve"> </w:t>
      </w:r>
      <w:r>
        <w:t xml:space="preserve">in order to capture extension of </w:t>
      </w:r>
      <w:proofErr w:type="spellStart"/>
      <w:r>
        <w:t>schedulingCellID</w:t>
      </w:r>
      <w:proofErr w:type="spellEnd"/>
      <w:r>
        <w:t xml:space="preserve"> as well as explicit </w:t>
      </w:r>
      <w:proofErr w:type="spellStart"/>
      <w:r>
        <w:t>cif</w:t>
      </w:r>
      <w:proofErr w:type="spellEnd"/>
      <w:r>
        <w:t>-configuration.</w:t>
      </w:r>
    </w:p>
    <w:p w:rsidR="00956E13" w:rsidRDefault="00956E13" w:rsidP="00180E08">
      <w:proofErr w:type="gramStart"/>
      <w:r>
        <w:t>e.g</w:t>
      </w:r>
      <w:proofErr w:type="gramEnd"/>
      <w:r>
        <w:t>. somewhat like here (in red changes</w:t>
      </w:r>
      <w:r w:rsidR="00F82D46">
        <w:t xml:space="preserve"> compared</w:t>
      </w:r>
      <w:r>
        <w:t xml:space="preserve"> to r10 version)</w:t>
      </w:r>
      <w:r w:rsidR="001F761C">
        <w:t xml:space="preserve"> – This change assumes that </w:t>
      </w:r>
      <w:proofErr w:type="spellStart"/>
      <w:r w:rsidR="001F761C">
        <w:t>cif</w:t>
      </w:r>
      <w:proofErr w:type="spellEnd"/>
      <w:r w:rsidR="001F761C">
        <w:t xml:space="preserve">=0 is used for scheduling cell in order to avoid configuring </w:t>
      </w:r>
      <w:proofErr w:type="spellStart"/>
      <w:r w:rsidR="001F761C">
        <w:t>cif</w:t>
      </w:r>
      <w:proofErr w:type="spellEnd"/>
      <w:r w:rsidR="001F761C">
        <w:t xml:space="preserve"> for the scheduling cell itself</w:t>
      </w:r>
      <w:r>
        <w:t>:</w:t>
      </w:r>
    </w:p>
    <w:p w:rsidR="00956E13" w:rsidRPr="00D05729" w:rsidRDefault="00956E13" w:rsidP="00956E13">
      <w:pPr>
        <w:pStyle w:val="PL"/>
        <w:shd w:val="clear" w:color="auto" w:fill="E6E6E6"/>
      </w:pPr>
      <w:r w:rsidRPr="00D05729">
        <w:t>CrossCarrierSchedulingConfig-r1</w:t>
      </w:r>
      <w:r>
        <w:t>3</w:t>
      </w:r>
      <w:r w:rsidRPr="00D05729">
        <w:t xml:space="preserve"> ::=</w:t>
      </w:r>
      <w:r w:rsidRPr="00D05729">
        <w:tab/>
      </w:r>
      <w:r w:rsidRPr="00D05729">
        <w:tab/>
        <w:t>SEQUENCE {</w:t>
      </w:r>
    </w:p>
    <w:p w:rsidR="00956E13" w:rsidRPr="00D05729" w:rsidRDefault="00956E13" w:rsidP="00956E13">
      <w:pPr>
        <w:pStyle w:val="PL"/>
        <w:shd w:val="clear" w:color="auto" w:fill="E6E6E6"/>
        <w:rPr>
          <w:noProof w:val="0"/>
        </w:rPr>
      </w:pPr>
      <w:r w:rsidRPr="00D05729">
        <w:tab/>
        <w:t>schedulingCellInfo-r10</w:t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CHOICE {</w:t>
      </w:r>
    </w:p>
    <w:p w:rsidR="00956E13" w:rsidRPr="00D05729" w:rsidRDefault="00956E13" w:rsidP="00956E13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lastRenderedPageBreak/>
        <w:tab/>
      </w:r>
      <w:r w:rsidRPr="00D05729">
        <w:rPr>
          <w:noProof w:val="0"/>
        </w:rPr>
        <w:tab/>
      </w:r>
      <w:proofErr w:type="gramStart"/>
      <w:r w:rsidRPr="00D05729">
        <w:rPr>
          <w:noProof w:val="0"/>
        </w:rPr>
        <w:t>own</w:t>
      </w:r>
      <w:r w:rsidRPr="00D05729">
        <w:t>-r10</w:t>
      </w:r>
      <w:proofErr w:type="gramEnd"/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SEQUENCE {</w:t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-- No cross carrier scheduling</w:t>
      </w:r>
    </w:p>
    <w:p w:rsidR="00956E13" w:rsidRPr="00D05729" w:rsidRDefault="00956E13" w:rsidP="00956E13">
      <w:pPr>
        <w:pStyle w:val="PL"/>
        <w:shd w:val="clear" w:color="auto" w:fill="E6E6E6"/>
        <w:rPr>
          <w:lang w:eastAsia="zh-CN"/>
        </w:rPr>
      </w:pPr>
      <w:r w:rsidRPr="00D05729">
        <w:tab/>
      </w:r>
      <w:r w:rsidRPr="00D05729">
        <w:tab/>
      </w:r>
      <w:r w:rsidRPr="00D05729">
        <w:tab/>
        <w:t>cif-Presence-r10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</w:t>
      </w:r>
    </w:p>
    <w:p w:rsidR="00956E13" w:rsidRPr="00D05729" w:rsidRDefault="00956E13" w:rsidP="00956E13">
      <w:pPr>
        <w:pStyle w:val="PL"/>
        <w:shd w:val="clear" w:color="auto" w:fill="E6E6E6"/>
        <w:rPr>
          <w:noProof w:val="0"/>
        </w:rPr>
      </w:pPr>
      <w:r w:rsidRPr="00D05729">
        <w:tab/>
      </w:r>
      <w:r w:rsidRPr="00D05729">
        <w:tab/>
        <w:t>},</w:t>
      </w:r>
    </w:p>
    <w:p w:rsidR="00956E13" w:rsidRPr="00D05729" w:rsidRDefault="00956E13" w:rsidP="00956E13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r w:rsidRPr="00D05729">
        <w:rPr>
          <w:noProof w:val="0"/>
        </w:rPr>
        <w:tab/>
      </w:r>
      <w:proofErr w:type="gramStart"/>
      <w:r w:rsidRPr="00D05729">
        <w:rPr>
          <w:noProof w:val="0"/>
        </w:rPr>
        <w:t>other</w:t>
      </w:r>
      <w:r w:rsidRPr="00D05729">
        <w:t>-r10</w:t>
      </w:r>
      <w:proofErr w:type="gramEnd"/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SEQUENCE {</w:t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-- Cross carrier scheduling</w:t>
      </w:r>
    </w:p>
    <w:p w:rsidR="00956E13" w:rsidRPr="00956E13" w:rsidRDefault="00956E13" w:rsidP="00956E13">
      <w:pPr>
        <w:pStyle w:val="PL"/>
        <w:shd w:val="clear" w:color="auto" w:fill="E6E6E6"/>
        <w:rPr>
          <w:color w:val="FF0000"/>
        </w:rPr>
      </w:pP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proofErr w:type="gramStart"/>
      <w:r w:rsidRPr="00956E13">
        <w:rPr>
          <w:noProof w:val="0"/>
          <w:color w:val="FF0000"/>
        </w:rPr>
        <w:t>schedulingCellId-r1</w:t>
      </w:r>
      <w:r w:rsidR="00D37308">
        <w:rPr>
          <w:noProof w:val="0"/>
          <w:color w:val="FF0000"/>
        </w:rPr>
        <w:t>3</w:t>
      </w:r>
      <w:proofErr w:type="gramEnd"/>
      <w:r w:rsidRPr="00956E13">
        <w:rPr>
          <w:noProof w:val="0"/>
          <w:color w:val="FF0000"/>
        </w:rPr>
        <w:tab/>
      </w:r>
      <w:r w:rsidRPr="00956E13">
        <w:rPr>
          <w:noProof w:val="0"/>
          <w:color w:val="FF0000"/>
        </w:rPr>
        <w:tab/>
      </w:r>
      <w:r w:rsidRPr="00956E13">
        <w:rPr>
          <w:noProof w:val="0"/>
          <w:color w:val="FF0000"/>
        </w:rPr>
        <w:tab/>
      </w:r>
      <w:r w:rsidRPr="00956E13">
        <w:rPr>
          <w:noProof w:val="0"/>
          <w:color w:val="FF0000"/>
        </w:rPr>
        <w:tab/>
        <w:t>ServCellIndex-r13,</w:t>
      </w:r>
    </w:p>
    <w:p w:rsidR="00956E13" w:rsidRDefault="00956E13" w:rsidP="00956E13">
      <w:pPr>
        <w:pStyle w:val="PL"/>
        <w:shd w:val="clear" w:color="auto" w:fill="E6E6E6"/>
        <w:rPr>
          <w:noProof w:val="0"/>
        </w:rPr>
      </w:pP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proofErr w:type="gramStart"/>
      <w:r w:rsidRPr="00D05729">
        <w:rPr>
          <w:noProof w:val="0"/>
        </w:rPr>
        <w:t>pdsch-Start-r10</w:t>
      </w:r>
      <w:proofErr w:type="gramEnd"/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</w:r>
      <w:r w:rsidRPr="00D05729">
        <w:rPr>
          <w:noProof w:val="0"/>
        </w:rPr>
        <w:tab/>
        <w:t>INTEGER (1..4)</w:t>
      </w:r>
      <w:r>
        <w:rPr>
          <w:noProof w:val="0"/>
        </w:rPr>
        <w:t>,</w:t>
      </w:r>
    </w:p>
    <w:p w:rsidR="00956E13" w:rsidRPr="00D05729" w:rsidRDefault="00956E13" w:rsidP="00956E13">
      <w:pPr>
        <w:pStyle w:val="PL"/>
        <w:shd w:val="clear" w:color="auto" w:fill="E6E6E6"/>
        <w:rPr>
          <w:noProof w:val="0"/>
        </w:rPr>
      </w:pPr>
      <w:r>
        <w:rPr>
          <w:color w:val="FF0000"/>
          <w:u w:val="single"/>
          <w:lang w:eastAsia="zh-CN"/>
        </w:rPr>
        <w:tab/>
      </w:r>
      <w:r>
        <w:rPr>
          <w:color w:val="FF0000"/>
          <w:u w:val="single"/>
          <w:lang w:eastAsia="zh-CN"/>
        </w:rPr>
        <w:tab/>
      </w:r>
      <w:r>
        <w:rPr>
          <w:color w:val="FF0000"/>
          <w:u w:val="single"/>
          <w:lang w:eastAsia="zh-CN"/>
        </w:rPr>
        <w:tab/>
        <w:t xml:space="preserve">cif-InSchedulingCell-r13             </w:t>
      </w:r>
      <w:r w:rsidR="001F761C" w:rsidRPr="006A1B9D">
        <w:rPr>
          <w:color w:val="FF0000"/>
          <w:u w:val="single"/>
          <w:lang w:eastAsia="zh-CN"/>
        </w:rPr>
        <w:t>INTEGER (1</w:t>
      </w:r>
      <w:r w:rsidRPr="006A1B9D">
        <w:rPr>
          <w:color w:val="FF0000"/>
          <w:u w:val="single"/>
          <w:lang w:eastAsia="zh-CN"/>
        </w:rPr>
        <w:t>..7)</w:t>
      </w:r>
    </w:p>
    <w:p w:rsidR="00956E13" w:rsidRPr="00D05729" w:rsidRDefault="00956E13" w:rsidP="00956E13">
      <w:pPr>
        <w:pStyle w:val="PL"/>
        <w:shd w:val="clear" w:color="auto" w:fill="E6E6E6"/>
        <w:rPr>
          <w:noProof w:val="0"/>
        </w:rPr>
      </w:pPr>
      <w:r w:rsidRPr="00D05729">
        <w:tab/>
      </w:r>
      <w:r w:rsidRPr="00D05729">
        <w:tab/>
        <w:t>}</w:t>
      </w:r>
    </w:p>
    <w:p w:rsidR="00956E13" w:rsidRPr="00D05729" w:rsidRDefault="00956E13" w:rsidP="00956E13">
      <w:pPr>
        <w:pStyle w:val="PL"/>
        <w:shd w:val="clear" w:color="auto" w:fill="E6E6E6"/>
        <w:rPr>
          <w:noProof w:val="0"/>
        </w:rPr>
      </w:pPr>
      <w:r w:rsidRPr="00D05729">
        <w:tab/>
        <w:t>}</w:t>
      </w:r>
    </w:p>
    <w:p w:rsidR="00956E13" w:rsidRDefault="00956E13" w:rsidP="00956E13">
      <w:pPr>
        <w:pStyle w:val="PL"/>
        <w:shd w:val="clear" w:color="auto" w:fill="E6E6E6"/>
      </w:pPr>
      <w:r w:rsidRPr="00D05729">
        <w:t>}</w:t>
      </w:r>
    </w:p>
    <w:p w:rsidR="00482E47" w:rsidRPr="00482E47" w:rsidRDefault="00482E47" w:rsidP="00180E08">
      <w:r>
        <w:t xml:space="preserve">. </w:t>
      </w:r>
    </w:p>
    <w:p w:rsidR="000D7D2E" w:rsidRDefault="00627027" w:rsidP="000D7D2E">
      <w:pPr>
        <w:pStyle w:val="Heading1"/>
      </w:pPr>
      <w:r>
        <w:t>3</w:t>
      </w:r>
      <w:r w:rsidR="000D7D2E" w:rsidRPr="00B266B0">
        <w:tab/>
        <w:t>Conclusion</w:t>
      </w:r>
    </w:p>
    <w:p w:rsidR="0094005F" w:rsidRPr="0094005F" w:rsidRDefault="0094005F" w:rsidP="006A1B9D">
      <w:r>
        <w:t>In this paper we discussed RRC modelling for multiple PUCCH and &gt;5CCs and came to following observations and proposals:</w:t>
      </w:r>
    </w:p>
    <w:p w:rsidR="00F73CAB" w:rsidRPr="007615A2" w:rsidRDefault="00F73CAB" w:rsidP="00F73CAB">
      <w:r>
        <w:rPr>
          <w:b/>
        </w:rPr>
        <w:t xml:space="preserve">Question: </w:t>
      </w:r>
      <w:r>
        <w:t>Which way to go with index values – append to existing value range or have completely new value range covering all cells?</w:t>
      </w:r>
    </w:p>
    <w:p w:rsidR="00F73CAB" w:rsidRPr="00867C83" w:rsidRDefault="00F73CAB" w:rsidP="00F73CAB">
      <w:r>
        <w:rPr>
          <w:b/>
        </w:rPr>
        <w:t xml:space="preserve">Proposal: </w:t>
      </w:r>
      <w:r>
        <w:t xml:space="preserve">Introduce r13 version of </w:t>
      </w:r>
      <w:proofErr w:type="spellStart"/>
      <w:r w:rsidRPr="00867C83">
        <w:rPr>
          <w:i/>
        </w:rPr>
        <w:t>CrossCarrierSchedulingConfig</w:t>
      </w:r>
      <w:proofErr w:type="spellEnd"/>
      <w:r>
        <w:rPr>
          <w:i/>
        </w:rPr>
        <w:t xml:space="preserve"> </w:t>
      </w:r>
      <w:r>
        <w:t xml:space="preserve">in order to capture extension of </w:t>
      </w:r>
      <w:proofErr w:type="spellStart"/>
      <w:r>
        <w:t>schedulingCellID</w:t>
      </w:r>
      <w:proofErr w:type="spellEnd"/>
      <w:r>
        <w:t xml:space="preserve"> as well as explicit </w:t>
      </w:r>
      <w:proofErr w:type="spellStart"/>
      <w:r>
        <w:t>cif</w:t>
      </w:r>
      <w:proofErr w:type="spellEnd"/>
      <w:r>
        <w:t>-configuration.</w:t>
      </w:r>
    </w:p>
    <w:p w:rsidR="002B2E3B" w:rsidRPr="009F5BC8" w:rsidRDefault="002B2E3B" w:rsidP="000A45DB"/>
    <w:sectPr w:rsidR="002B2E3B" w:rsidRPr="009F5BC8" w:rsidSect="005E034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D51" w:rsidRDefault="00AF7D51">
      <w:r>
        <w:separator/>
      </w:r>
    </w:p>
  </w:endnote>
  <w:endnote w:type="continuationSeparator" w:id="0">
    <w:p w:rsidR="00AF7D51" w:rsidRDefault="00AF7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D51" w:rsidRDefault="00AF7D51">
      <w:r>
        <w:separator/>
      </w:r>
    </w:p>
  </w:footnote>
  <w:footnote w:type="continuationSeparator" w:id="0">
    <w:p w:rsidR="00AF7D51" w:rsidRDefault="00AF7D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360E72"/>
    <w:multiLevelType w:val="hybridMultilevel"/>
    <w:tmpl w:val="416C1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D5E47"/>
    <w:multiLevelType w:val="hybridMultilevel"/>
    <w:tmpl w:val="19F093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34388"/>
    <w:multiLevelType w:val="hybridMultilevel"/>
    <w:tmpl w:val="A4A4B59E"/>
    <w:lvl w:ilvl="0" w:tplc="215054E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61293A"/>
    <w:multiLevelType w:val="hybridMultilevel"/>
    <w:tmpl w:val="B9904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3412DE"/>
    <w:multiLevelType w:val="hybridMultilevel"/>
    <w:tmpl w:val="74964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754EAE"/>
    <w:multiLevelType w:val="hybridMultilevel"/>
    <w:tmpl w:val="05667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6297314"/>
    <w:multiLevelType w:val="hybridMultilevel"/>
    <w:tmpl w:val="B13E3908"/>
    <w:lvl w:ilvl="0" w:tplc="3316213E">
      <w:numFmt w:val="bullet"/>
      <w:lvlText w:val="-"/>
      <w:lvlJc w:val="left"/>
      <w:pPr>
        <w:ind w:left="720" w:hanging="360"/>
      </w:pPr>
      <w:rPr>
        <w:rFonts w:ascii="Calibri" w:eastAsia="MS Mincho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392FBB"/>
    <w:multiLevelType w:val="hybridMultilevel"/>
    <w:tmpl w:val="B7781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5056D4"/>
    <w:multiLevelType w:val="hybridMultilevel"/>
    <w:tmpl w:val="6432325A"/>
    <w:lvl w:ilvl="0" w:tplc="CC9ADE3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280DFB"/>
    <w:multiLevelType w:val="hybridMultilevel"/>
    <w:tmpl w:val="F8D0E35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333DFB"/>
    <w:multiLevelType w:val="hybridMultilevel"/>
    <w:tmpl w:val="A07082C4"/>
    <w:lvl w:ilvl="0" w:tplc="40CE8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49936AD"/>
    <w:multiLevelType w:val="hybridMultilevel"/>
    <w:tmpl w:val="E4ECE8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7F4F6D"/>
    <w:multiLevelType w:val="hybridMultilevel"/>
    <w:tmpl w:val="84543408"/>
    <w:lvl w:ilvl="0" w:tplc="AEFCAF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0F156E"/>
    <w:multiLevelType w:val="hybridMultilevel"/>
    <w:tmpl w:val="9330F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993805"/>
    <w:multiLevelType w:val="hybridMultilevel"/>
    <w:tmpl w:val="CBDE7FFE"/>
    <w:lvl w:ilvl="0" w:tplc="AEFCAF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73638D"/>
    <w:multiLevelType w:val="multilevel"/>
    <w:tmpl w:val="CCD6A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>
    <w:nsid w:val="7C286A25"/>
    <w:multiLevelType w:val="hybridMultilevel"/>
    <w:tmpl w:val="E30AB480"/>
    <w:lvl w:ilvl="0" w:tplc="6BB439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6"/>
  </w:num>
  <w:num w:numId="4">
    <w:abstractNumId w:val="10"/>
  </w:num>
  <w:num w:numId="5">
    <w:abstractNumId w:val="13"/>
  </w:num>
  <w:num w:numId="6">
    <w:abstractNumId w:val="3"/>
  </w:num>
  <w:num w:numId="7">
    <w:abstractNumId w:val="6"/>
  </w:num>
  <w:num w:numId="8">
    <w:abstractNumId w:val="19"/>
  </w:num>
  <w:num w:numId="9">
    <w:abstractNumId w:val="18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"/>
  </w:num>
  <w:num w:numId="19">
    <w:abstractNumId w:val="4"/>
  </w:num>
  <w:num w:numId="20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7"/>
  </w:num>
  <w:num w:numId="22">
    <w:abstractNumId w:val="4"/>
  </w:num>
  <w:num w:numId="23">
    <w:abstractNumId w:val="15"/>
  </w:num>
  <w:num w:numId="24">
    <w:abstractNumId w:val="14"/>
  </w:num>
  <w:num w:numId="25">
    <w:abstractNumId w:val="2"/>
  </w:num>
  <w:num w:numId="26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1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intFractionalCharacterWidth/>
  <w:bordersDoNotSurroundHeader/>
  <w:bordersDoNotSurroundFooter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00C0"/>
    <w:rsid w:val="00000C01"/>
    <w:rsid w:val="000074C4"/>
    <w:rsid w:val="00017EDA"/>
    <w:rsid w:val="000200E4"/>
    <w:rsid w:val="00020184"/>
    <w:rsid w:val="000218D9"/>
    <w:rsid w:val="0002198B"/>
    <w:rsid w:val="00026681"/>
    <w:rsid w:val="00032BE3"/>
    <w:rsid w:val="00045F32"/>
    <w:rsid w:val="000511F9"/>
    <w:rsid w:val="000528A2"/>
    <w:rsid w:val="00053334"/>
    <w:rsid w:val="00056544"/>
    <w:rsid w:val="00060360"/>
    <w:rsid w:val="000632DC"/>
    <w:rsid w:val="0006384A"/>
    <w:rsid w:val="00063D9E"/>
    <w:rsid w:val="00064AD3"/>
    <w:rsid w:val="00065088"/>
    <w:rsid w:val="0006636E"/>
    <w:rsid w:val="00075FDA"/>
    <w:rsid w:val="00081E47"/>
    <w:rsid w:val="00081F9F"/>
    <w:rsid w:val="00082F51"/>
    <w:rsid w:val="000857F1"/>
    <w:rsid w:val="00086DDE"/>
    <w:rsid w:val="00095E9A"/>
    <w:rsid w:val="0009602D"/>
    <w:rsid w:val="000A20BA"/>
    <w:rsid w:val="000A3C8D"/>
    <w:rsid w:val="000A45DB"/>
    <w:rsid w:val="000A570B"/>
    <w:rsid w:val="000B42B9"/>
    <w:rsid w:val="000B7882"/>
    <w:rsid w:val="000C41AC"/>
    <w:rsid w:val="000C4AC5"/>
    <w:rsid w:val="000C4DB8"/>
    <w:rsid w:val="000C5CEE"/>
    <w:rsid w:val="000D2E83"/>
    <w:rsid w:val="000D516E"/>
    <w:rsid w:val="000D7D2E"/>
    <w:rsid w:val="000E03F3"/>
    <w:rsid w:val="000E254A"/>
    <w:rsid w:val="000E337A"/>
    <w:rsid w:val="000E4D90"/>
    <w:rsid w:val="000E6FB3"/>
    <w:rsid w:val="000F21A4"/>
    <w:rsid w:val="000F3FE9"/>
    <w:rsid w:val="00110753"/>
    <w:rsid w:val="00121BEB"/>
    <w:rsid w:val="0012673D"/>
    <w:rsid w:val="00137D78"/>
    <w:rsid w:val="00137FC5"/>
    <w:rsid w:val="00140606"/>
    <w:rsid w:val="00143DD7"/>
    <w:rsid w:val="001570E3"/>
    <w:rsid w:val="00165033"/>
    <w:rsid w:val="001670EA"/>
    <w:rsid w:val="001674A0"/>
    <w:rsid w:val="00175B5C"/>
    <w:rsid w:val="0017726A"/>
    <w:rsid w:val="00177EA3"/>
    <w:rsid w:val="0018090F"/>
    <w:rsid w:val="00180E08"/>
    <w:rsid w:val="00183516"/>
    <w:rsid w:val="001851FD"/>
    <w:rsid w:val="00186402"/>
    <w:rsid w:val="00190739"/>
    <w:rsid w:val="00193986"/>
    <w:rsid w:val="00195A63"/>
    <w:rsid w:val="001A11F4"/>
    <w:rsid w:val="001A424A"/>
    <w:rsid w:val="001A4EDE"/>
    <w:rsid w:val="001A6E6F"/>
    <w:rsid w:val="001B01FA"/>
    <w:rsid w:val="001B0C59"/>
    <w:rsid w:val="001C2CE9"/>
    <w:rsid w:val="001C7A33"/>
    <w:rsid w:val="001D02F5"/>
    <w:rsid w:val="001D0ECA"/>
    <w:rsid w:val="001F0658"/>
    <w:rsid w:val="001F5019"/>
    <w:rsid w:val="001F761C"/>
    <w:rsid w:val="00204B3A"/>
    <w:rsid w:val="00206B62"/>
    <w:rsid w:val="002149AF"/>
    <w:rsid w:val="00215CE6"/>
    <w:rsid w:val="00222A7A"/>
    <w:rsid w:val="0022450D"/>
    <w:rsid w:val="0022499C"/>
    <w:rsid w:val="00224A2C"/>
    <w:rsid w:val="002312F4"/>
    <w:rsid w:val="00231FC7"/>
    <w:rsid w:val="00234D1B"/>
    <w:rsid w:val="00236450"/>
    <w:rsid w:val="002432FC"/>
    <w:rsid w:val="0024336B"/>
    <w:rsid w:val="002441A3"/>
    <w:rsid w:val="00252C17"/>
    <w:rsid w:val="00256CB6"/>
    <w:rsid w:val="00260695"/>
    <w:rsid w:val="002679E6"/>
    <w:rsid w:val="002852F9"/>
    <w:rsid w:val="002853F2"/>
    <w:rsid w:val="00285510"/>
    <w:rsid w:val="00287814"/>
    <w:rsid w:val="00291076"/>
    <w:rsid w:val="00296099"/>
    <w:rsid w:val="00297114"/>
    <w:rsid w:val="002A070D"/>
    <w:rsid w:val="002A352A"/>
    <w:rsid w:val="002B132E"/>
    <w:rsid w:val="002B2813"/>
    <w:rsid w:val="002B2E3B"/>
    <w:rsid w:val="002C0E01"/>
    <w:rsid w:val="002C6034"/>
    <w:rsid w:val="002C6C25"/>
    <w:rsid w:val="002D365F"/>
    <w:rsid w:val="002E2C17"/>
    <w:rsid w:val="002F0336"/>
    <w:rsid w:val="002F472E"/>
    <w:rsid w:val="002F4E63"/>
    <w:rsid w:val="002F72DA"/>
    <w:rsid w:val="00300E9F"/>
    <w:rsid w:val="003032F4"/>
    <w:rsid w:val="003048D7"/>
    <w:rsid w:val="003071F6"/>
    <w:rsid w:val="00310096"/>
    <w:rsid w:val="003128F3"/>
    <w:rsid w:val="00313CB0"/>
    <w:rsid w:val="00313F96"/>
    <w:rsid w:val="00316B99"/>
    <w:rsid w:val="00320F4C"/>
    <w:rsid w:val="00325D7A"/>
    <w:rsid w:val="003316D4"/>
    <w:rsid w:val="00335E0B"/>
    <w:rsid w:val="003369AF"/>
    <w:rsid w:val="0034111C"/>
    <w:rsid w:val="0034217F"/>
    <w:rsid w:val="00345405"/>
    <w:rsid w:val="00350B99"/>
    <w:rsid w:val="00352D21"/>
    <w:rsid w:val="00357B9C"/>
    <w:rsid w:val="003642A6"/>
    <w:rsid w:val="00365E8E"/>
    <w:rsid w:val="00367F7F"/>
    <w:rsid w:val="00373A51"/>
    <w:rsid w:val="003757C4"/>
    <w:rsid w:val="0037718B"/>
    <w:rsid w:val="0037751C"/>
    <w:rsid w:val="00380281"/>
    <w:rsid w:val="00385EF4"/>
    <w:rsid w:val="00395959"/>
    <w:rsid w:val="003A597F"/>
    <w:rsid w:val="003A71A8"/>
    <w:rsid w:val="003B030B"/>
    <w:rsid w:val="003B0631"/>
    <w:rsid w:val="003B3DD1"/>
    <w:rsid w:val="003C1813"/>
    <w:rsid w:val="003C551E"/>
    <w:rsid w:val="003D2A89"/>
    <w:rsid w:val="003D402B"/>
    <w:rsid w:val="003D633C"/>
    <w:rsid w:val="003E4C4A"/>
    <w:rsid w:val="003E5A1C"/>
    <w:rsid w:val="003E5B86"/>
    <w:rsid w:val="003E7D89"/>
    <w:rsid w:val="003F01AA"/>
    <w:rsid w:val="003F397E"/>
    <w:rsid w:val="003F3C6D"/>
    <w:rsid w:val="00400AA1"/>
    <w:rsid w:val="00405423"/>
    <w:rsid w:val="00407AB8"/>
    <w:rsid w:val="004111A4"/>
    <w:rsid w:val="00411836"/>
    <w:rsid w:val="004176FF"/>
    <w:rsid w:val="00417EB0"/>
    <w:rsid w:val="0042157B"/>
    <w:rsid w:val="004232B3"/>
    <w:rsid w:val="00424FA7"/>
    <w:rsid w:val="00425E97"/>
    <w:rsid w:val="004301E0"/>
    <w:rsid w:val="00432110"/>
    <w:rsid w:val="0043272F"/>
    <w:rsid w:val="00435824"/>
    <w:rsid w:val="00440F74"/>
    <w:rsid w:val="00443AEA"/>
    <w:rsid w:val="00445FF7"/>
    <w:rsid w:val="00447C33"/>
    <w:rsid w:val="004526C8"/>
    <w:rsid w:val="004531D8"/>
    <w:rsid w:val="00453341"/>
    <w:rsid w:val="004567B7"/>
    <w:rsid w:val="00456B55"/>
    <w:rsid w:val="00461210"/>
    <w:rsid w:val="004646AF"/>
    <w:rsid w:val="0047449C"/>
    <w:rsid w:val="00482E47"/>
    <w:rsid w:val="00483261"/>
    <w:rsid w:val="004966FC"/>
    <w:rsid w:val="00497710"/>
    <w:rsid w:val="004A30B6"/>
    <w:rsid w:val="004A43F1"/>
    <w:rsid w:val="004A4DEB"/>
    <w:rsid w:val="004A7DBD"/>
    <w:rsid w:val="004B74FF"/>
    <w:rsid w:val="004C1D3A"/>
    <w:rsid w:val="004C652E"/>
    <w:rsid w:val="004C795A"/>
    <w:rsid w:val="004C7F93"/>
    <w:rsid w:val="004E6B8E"/>
    <w:rsid w:val="004E7ED4"/>
    <w:rsid w:val="004F0DB4"/>
    <w:rsid w:val="004F2C9D"/>
    <w:rsid w:val="004F3344"/>
    <w:rsid w:val="004F5835"/>
    <w:rsid w:val="0050288D"/>
    <w:rsid w:val="00503BF0"/>
    <w:rsid w:val="005068DE"/>
    <w:rsid w:val="0051102E"/>
    <w:rsid w:val="00511079"/>
    <w:rsid w:val="00511456"/>
    <w:rsid w:val="0051423C"/>
    <w:rsid w:val="005161CB"/>
    <w:rsid w:val="00516FD9"/>
    <w:rsid w:val="0052207B"/>
    <w:rsid w:val="00527933"/>
    <w:rsid w:val="0053162E"/>
    <w:rsid w:val="00543707"/>
    <w:rsid w:val="00551698"/>
    <w:rsid w:val="0055563C"/>
    <w:rsid w:val="00555652"/>
    <w:rsid w:val="00560CF5"/>
    <w:rsid w:val="005671F6"/>
    <w:rsid w:val="005738A0"/>
    <w:rsid w:val="00575CB2"/>
    <w:rsid w:val="00576B55"/>
    <w:rsid w:val="005831DD"/>
    <w:rsid w:val="00590CB3"/>
    <w:rsid w:val="0059152F"/>
    <w:rsid w:val="00594522"/>
    <w:rsid w:val="0059572C"/>
    <w:rsid w:val="005975C4"/>
    <w:rsid w:val="005A1E68"/>
    <w:rsid w:val="005A56C2"/>
    <w:rsid w:val="005A62A7"/>
    <w:rsid w:val="005B01D1"/>
    <w:rsid w:val="005B3B83"/>
    <w:rsid w:val="005C1D1B"/>
    <w:rsid w:val="005C3634"/>
    <w:rsid w:val="005C38B1"/>
    <w:rsid w:val="005C7758"/>
    <w:rsid w:val="005C7985"/>
    <w:rsid w:val="005E0349"/>
    <w:rsid w:val="005F7ED9"/>
    <w:rsid w:val="00601C58"/>
    <w:rsid w:val="00604367"/>
    <w:rsid w:val="00614CD1"/>
    <w:rsid w:val="00622C58"/>
    <w:rsid w:val="00622DD5"/>
    <w:rsid w:val="006235CB"/>
    <w:rsid w:val="00627027"/>
    <w:rsid w:val="0063074C"/>
    <w:rsid w:val="00630B26"/>
    <w:rsid w:val="0063210C"/>
    <w:rsid w:val="006345C3"/>
    <w:rsid w:val="00636AE8"/>
    <w:rsid w:val="0063703C"/>
    <w:rsid w:val="006414F5"/>
    <w:rsid w:val="0064437C"/>
    <w:rsid w:val="0064514C"/>
    <w:rsid w:val="00646711"/>
    <w:rsid w:val="0066539C"/>
    <w:rsid w:val="006656CF"/>
    <w:rsid w:val="00666C41"/>
    <w:rsid w:val="006716C0"/>
    <w:rsid w:val="00676E60"/>
    <w:rsid w:val="00677925"/>
    <w:rsid w:val="00681FA9"/>
    <w:rsid w:val="00682F27"/>
    <w:rsid w:val="00693188"/>
    <w:rsid w:val="00695320"/>
    <w:rsid w:val="00695638"/>
    <w:rsid w:val="00697532"/>
    <w:rsid w:val="006A1B9D"/>
    <w:rsid w:val="006B5C02"/>
    <w:rsid w:val="006B68AD"/>
    <w:rsid w:val="006B6A70"/>
    <w:rsid w:val="006D0C6F"/>
    <w:rsid w:val="006D1461"/>
    <w:rsid w:val="006D2224"/>
    <w:rsid w:val="006D6FA2"/>
    <w:rsid w:val="006E13D1"/>
    <w:rsid w:val="006E5152"/>
    <w:rsid w:val="006E64C8"/>
    <w:rsid w:val="006E6BA3"/>
    <w:rsid w:val="006F3DCC"/>
    <w:rsid w:val="006F7C12"/>
    <w:rsid w:val="00702AD5"/>
    <w:rsid w:val="00706780"/>
    <w:rsid w:val="00710E77"/>
    <w:rsid w:val="00711E13"/>
    <w:rsid w:val="00712EDA"/>
    <w:rsid w:val="0071705B"/>
    <w:rsid w:val="00717D5C"/>
    <w:rsid w:val="00720505"/>
    <w:rsid w:val="00721050"/>
    <w:rsid w:val="007236A3"/>
    <w:rsid w:val="00724C65"/>
    <w:rsid w:val="00726982"/>
    <w:rsid w:val="00727B2F"/>
    <w:rsid w:val="00733E55"/>
    <w:rsid w:val="00735105"/>
    <w:rsid w:val="00735C6F"/>
    <w:rsid w:val="0073626C"/>
    <w:rsid w:val="00743A29"/>
    <w:rsid w:val="00750E80"/>
    <w:rsid w:val="00754A49"/>
    <w:rsid w:val="00756832"/>
    <w:rsid w:val="00760DDD"/>
    <w:rsid w:val="007615A2"/>
    <w:rsid w:val="007631DB"/>
    <w:rsid w:val="007634C5"/>
    <w:rsid w:val="00765A00"/>
    <w:rsid w:val="00772316"/>
    <w:rsid w:val="0077257E"/>
    <w:rsid w:val="0077548E"/>
    <w:rsid w:val="00776A2D"/>
    <w:rsid w:val="0078457B"/>
    <w:rsid w:val="007854B2"/>
    <w:rsid w:val="00787051"/>
    <w:rsid w:val="00790AC7"/>
    <w:rsid w:val="00791EF3"/>
    <w:rsid w:val="00796FE1"/>
    <w:rsid w:val="007A2ED1"/>
    <w:rsid w:val="007A37BE"/>
    <w:rsid w:val="007B2630"/>
    <w:rsid w:val="007B7496"/>
    <w:rsid w:val="007C2739"/>
    <w:rsid w:val="007C688C"/>
    <w:rsid w:val="007D0C44"/>
    <w:rsid w:val="007D1F89"/>
    <w:rsid w:val="007D5996"/>
    <w:rsid w:val="007E163E"/>
    <w:rsid w:val="007E22E4"/>
    <w:rsid w:val="007F4D8E"/>
    <w:rsid w:val="0080153E"/>
    <w:rsid w:val="008053FF"/>
    <w:rsid w:val="00812E52"/>
    <w:rsid w:val="00816FA1"/>
    <w:rsid w:val="00821698"/>
    <w:rsid w:val="00823D15"/>
    <w:rsid w:val="00826DD9"/>
    <w:rsid w:val="008278B6"/>
    <w:rsid w:val="00845F60"/>
    <w:rsid w:val="008464B3"/>
    <w:rsid w:val="00846E0C"/>
    <w:rsid w:val="008503E1"/>
    <w:rsid w:val="00854553"/>
    <w:rsid w:val="0085561D"/>
    <w:rsid w:val="00860F66"/>
    <w:rsid w:val="00866011"/>
    <w:rsid w:val="00867C83"/>
    <w:rsid w:val="008711AA"/>
    <w:rsid w:val="00873891"/>
    <w:rsid w:val="0087397B"/>
    <w:rsid w:val="008743F3"/>
    <w:rsid w:val="0087444A"/>
    <w:rsid w:val="00875139"/>
    <w:rsid w:val="00875410"/>
    <w:rsid w:val="00877867"/>
    <w:rsid w:val="00881D39"/>
    <w:rsid w:val="00886358"/>
    <w:rsid w:val="008902F3"/>
    <w:rsid w:val="00895398"/>
    <w:rsid w:val="008A32B7"/>
    <w:rsid w:val="008A34DB"/>
    <w:rsid w:val="008A5032"/>
    <w:rsid w:val="008B0788"/>
    <w:rsid w:val="008B4EF3"/>
    <w:rsid w:val="008B5290"/>
    <w:rsid w:val="008B5CAA"/>
    <w:rsid w:val="008C3130"/>
    <w:rsid w:val="008C61BB"/>
    <w:rsid w:val="008C73EE"/>
    <w:rsid w:val="008D0C7C"/>
    <w:rsid w:val="008D46A7"/>
    <w:rsid w:val="008E0F52"/>
    <w:rsid w:val="008E291B"/>
    <w:rsid w:val="008E7BBE"/>
    <w:rsid w:val="008F43DA"/>
    <w:rsid w:val="009049A8"/>
    <w:rsid w:val="00915B81"/>
    <w:rsid w:val="009176EB"/>
    <w:rsid w:val="009213BD"/>
    <w:rsid w:val="00926E0E"/>
    <w:rsid w:val="00934E06"/>
    <w:rsid w:val="00934ED9"/>
    <w:rsid w:val="00936F4A"/>
    <w:rsid w:val="0094005F"/>
    <w:rsid w:val="00945ACB"/>
    <w:rsid w:val="00950766"/>
    <w:rsid w:val="00952DC3"/>
    <w:rsid w:val="009552EE"/>
    <w:rsid w:val="00956E13"/>
    <w:rsid w:val="00961197"/>
    <w:rsid w:val="009638B8"/>
    <w:rsid w:val="009648C9"/>
    <w:rsid w:val="0097094C"/>
    <w:rsid w:val="00974C3A"/>
    <w:rsid w:val="00985EF7"/>
    <w:rsid w:val="009876E1"/>
    <w:rsid w:val="00991588"/>
    <w:rsid w:val="009917F1"/>
    <w:rsid w:val="0099205B"/>
    <w:rsid w:val="00993590"/>
    <w:rsid w:val="00995092"/>
    <w:rsid w:val="00997CF4"/>
    <w:rsid w:val="009A75B2"/>
    <w:rsid w:val="009C1384"/>
    <w:rsid w:val="009C2DD2"/>
    <w:rsid w:val="009C3FD3"/>
    <w:rsid w:val="009C40B0"/>
    <w:rsid w:val="009C51D5"/>
    <w:rsid w:val="009C7783"/>
    <w:rsid w:val="009D6B7A"/>
    <w:rsid w:val="009E4CB4"/>
    <w:rsid w:val="009E5AF5"/>
    <w:rsid w:val="009E70F3"/>
    <w:rsid w:val="009E7485"/>
    <w:rsid w:val="009F52C1"/>
    <w:rsid w:val="009F5BC8"/>
    <w:rsid w:val="009F7D66"/>
    <w:rsid w:val="00A030CA"/>
    <w:rsid w:val="00A11120"/>
    <w:rsid w:val="00A1162C"/>
    <w:rsid w:val="00A21AE4"/>
    <w:rsid w:val="00A25F05"/>
    <w:rsid w:val="00A26EBB"/>
    <w:rsid w:val="00A31E10"/>
    <w:rsid w:val="00A341E3"/>
    <w:rsid w:val="00A34FB5"/>
    <w:rsid w:val="00A449F4"/>
    <w:rsid w:val="00A50A96"/>
    <w:rsid w:val="00A560F7"/>
    <w:rsid w:val="00A658E4"/>
    <w:rsid w:val="00A74F55"/>
    <w:rsid w:val="00A753B0"/>
    <w:rsid w:val="00A938E6"/>
    <w:rsid w:val="00A96D81"/>
    <w:rsid w:val="00A97374"/>
    <w:rsid w:val="00AA0E87"/>
    <w:rsid w:val="00AB79F7"/>
    <w:rsid w:val="00AC02C1"/>
    <w:rsid w:val="00AC0366"/>
    <w:rsid w:val="00AC0AB6"/>
    <w:rsid w:val="00AD3069"/>
    <w:rsid w:val="00AD3455"/>
    <w:rsid w:val="00AD3CAD"/>
    <w:rsid w:val="00AD66C7"/>
    <w:rsid w:val="00AD797D"/>
    <w:rsid w:val="00AE119C"/>
    <w:rsid w:val="00AE26DC"/>
    <w:rsid w:val="00AE6AD7"/>
    <w:rsid w:val="00AF3F7B"/>
    <w:rsid w:val="00AF7D51"/>
    <w:rsid w:val="00B04F3D"/>
    <w:rsid w:val="00B06245"/>
    <w:rsid w:val="00B079A3"/>
    <w:rsid w:val="00B1513F"/>
    <w:rsid w:val="00B16B15"/>
    <w:rsid w:val="00B225EE"/>
    <w:rsid w:val="00B266B0"/>
    <w:rsid w:val="00B3000E"/>
    <w:rsid w:val="00B3140E"/>
    <w:rsid w:val="00B326A8"/>
    <w:rsid w:val="00B345BC"/>
    <w:rsid w:val="00B43A5E"/>
    <w:rsid w:val="00B471C3"/>
    <w:rsid w:val="00B47E88"/>
    <w:rsid w:val="00B50F79"/>
    <w:rsid w:val="00B51FB2"/>
    <w:rsid w:val="00B523FC"/>
    <w:rsid w:val="00B54EF8"/>
    <w:rsid w:val="00B56180"/>
    <w:rsid w:val="00B60A6F"/>
    <w:rsid w:val="00B60FC2"/>
    <w:rsid w:val="00B63337"/>
    <w:rsid w:val="00B7267A"/>
    <w:rsid w:val="00B77553"/>
    <w:rsid w:val="00B77943"/>
    <w:rsid w:val="00B80D90"/>
    <w:rsid w:val="00B82613"/>
    <w:rsid w:val="00B86534"/>
    <w:rsid w:val="00B87B9F"/>
    <w:rsid w:val="00B9198D"/>
    <w:rsid w:val="00B92A75"/>
    <w:rsid w:val="00B93008"/>
    <w:rsid w:val="00B9368C"/>
    <w:rsid w:val="00B94824"/>
    <w:rsid w:val="00B94E0E"/>
    <w:rsid w:val="00B9528D"/>
    <w:rsid w:val="00B967A8"/>
    <w:rsid w:val="00B97CA3"/>
    <w:rsid w:val="00BA7D75"/>
    <w:rsid w:val="00BB3E2B"/>
    <w:rsid w:val="00BB5DD7"/>
    <w:rsid w:val="00BC07D4"/>
    <w:rsid w:val="00BC6345"/>
    <w:rsid w:val="00BD582C"/>
    <w:rsid w:val="00BD7A4F"/>
    <w:rsid w:val="00BE02B4"/>
    <w:rsid w:val="00BF10BC"/>
    <w:rsid w:val="00BF4A14"/>
    <w:rsid w:val="00BF534B"/>
    <w:rsid w:val="00C010C4"/>
    <w:rsid w:val="00C07CEE"/>
    <w:rsid w:val="00C14007"/>
    <w:rsid w:val="00C141BA"/>
    <w:rsid w:val="00C143A8"/>
    <w:rsid w:val="00C16605"/>
    <w:rsid w:val="00C20C6E"/>
    <w:rsid w:val="00C42298"/>
    <w:rsid w:val="00C43FF0"/>
    <w:rsid w:val="00C54381"/>
    <w:rsid w:val="00C561E4"/>
    <w:rsid w:val="00C57316"/>
    <w:rsid w:val="00C633B9"/>
    <w:rsid w:val="00C67ACC"/>
    <w:rsid w:val="00C70701"/>
    <w:rsid w:val="00C7453D"/>
    <w:rsid w:val="00C83E11"/>
    <w:rsid w:val="00C8582F"/>
    <w:rsid w:val="00C861F5"/>
    <w:rsid w:val="00C921F8"/>
    <w:rsid w:val="00C93EAF"/>
    <w:rsid w:val="00C94DD6"/>
    <w:rsid w:val="00C96F79"/>
    <w:rsid w:val="00CB09DA"/>
    <w:rsid w:val="00CC3FDD"/>
    <w:rsid w:val="00CD1744"/>
    <w:rsid w:val="00CD3D4E"/>
    <w:rsid w:val="00CE5ED0"/>
    <w:rsid w:val="00CF244C"/>
    <w:rsid w:val="00CF485D"/>
    <w:rsid w:val="00CF53FF"/>
    <w:rsid w:val="00CF5D28"/>
    <w:rsid w:val="00D064E8"/>
    <w:rsid w:val="00D07730"/>
    <w:rsid w:val="00D15931"/>
    <w:rsid w:val="00D170E5"/>
    <w:rsid w:val="00D2028F"/>
    <w:rsid w:val="00D25D33"/>
    <w:rsid w:val="00D314E7"/>
    <w:rsid w:val="00D33355"/>
    <w:rsid w:val="00D37308"/>
    <w:rsid w:val="00D40DFA"/>
    <w:rsid w:val="00D460D1"/>
    <w:rsid w:val="00D47C16"/>
    <w:rsid w:val="00D50C12"/>
    <w:rsid w:val="00D53830"/>
    <w:rsid w:val="00D53962"/>
    <w:rsid w:val="00D54B4C"/>
    <w:rsid w:val="00D579D8"/>
    <w:rsid w:val="00D57F9A"/>
    <w:rsid w:val="00D7210F"/>
    <w:rsid w:val="00D72A55"/>
    <w:rsid w:val="00D73C57"/>
    <w:rsid w:val="00D75116"/>
    <w:rsid w:val="00D80A10"/>
    <w:rsid w:val="00D82A81"/>
    <w:rsid w:val="00D842BE"/>
    <w:rsid w:val="00D874DF"/>
    <w:rsid w:val="00D9023E"/>
    <w:rsid w:val="00D9415C"/>
    <w:rsid w:val="00DB0D2A"/>
    <w:rsid w:val="00DB14BA"/>
    <w:rsid w:val="00DB213D"/>
    <w:rsid w:val="00DB3A47"/>
    <w:rsid w:val="00DB3E45"/>
    <w:rsid w:val="00DC600B"/>
    <w:rsid w:val="00DD229E"/>
    <w:rsid w:val="00DD55E0"/>
    <w:rsid w:val="00DE0880"/>
    <w:rsid w:val="00DE3AC3"/>
    <w:rsid w:val="00DE3DBB"/>
    <w:rsid w:val="00DE53C7"/>
    <w:rsid w:val="00DF2946"/>
    <w:rsid w:val="00DF73DE"/>
    <w:rsid w:val="00E0576C"/>
    <w:rsid w:val="00E121CC"/>
    <w:rsid w:val="00E158D5"/>
    <w:rsid w:val="00E16B50"/>
    <w:rsid w:val="00E21C89"/>
    <w:rsid w:val="00E21F42"/>
    <w:rsid w:val="00E23716"/>
    <w:rsid w:val="00E35AD8"/>
    <w:rsid w:val="00E44643"/>
    <w:rsid w:val="00E45BE0"/>
    <w:rsid w:val="00E51AFE"/>
    <w:rsid w:val="00E55484"/>
    <w:rsid w:val="00E6305C"/>
    <w:rsid w:val="00E72E0D"/>
    <w:rsid w:val="00E7588A"/>
    <w:rsid w:val="00E817E0"/>
    <w:rsid w:val="00E81EF9"/>
    <w:rsid w:val="00E85307"/>
    <w:rsid w:val="00E866A9"/>
    <w:rsid w:val="00E87991"/>
    <w:rsid w:val="00E926F5"/>
    <w:rsid w:val="00E946A6"/>
    <w:rsid w:val="00E969C1"/>
    <w:rsid w:val="00EA1D43"/>
    <w:rsid w:val="00EB2D71"/>
    <w:rsid w:val="00EB7A70"/>
    <w:rsid w:val="00EC056E"/>
    <w:rsid w:val="00EC3733"/>
    <w:rsid w:val="00EC5D02"/>
    <w:rsid w:val="00EE3DA7"/>
    <w:rsid w:val="00EE5174"/>
    <w:rsid w:val="00EE5D7B"/>
    <w:rsid w:val="00EE76A9"/>
    <w:rsid w:val="00EE7FA7"/>
    <w:rsid w:val="00EF21C3"/>
    <w:rsid w:val="00EF58E0"/>
    <w:rsid w:val="00F03590"/>
    <w:rsid w:val="00F165F7"/>
    <w:rsid w:val="00F20248"/>
    <w:rsid w:val="00F2041A"/>
    <w:rsid w:val="00F23AEC"/>
    <w:rsid w:val="00F242AD"/>
    <w:rsid w:val="00F328DE"/>
    <w:rsid w:val="00F3730C"/>
    <w:rsid w:val="00F532E8"/>
    <w:rsid w:val="00F537FF"/>
    <w:rsid w:val="00F57828"/>
    <w:rsid w:val="00F73CAB"/>
    <w:rsid w:val="00F7753D"/>
    <w:rsid w:val="00F82D46"/>
    <w:rsid w:val="00F8449B"/>
    <w:rsid w:val="00F87457"/>
    <w:rsid w:val="00F9327B"/>
    <w:rsid w:val="00F94182"/>
    <w:rsid w:val="00FA0352"/>
    <w:rsid w:val="00FA6E7F"/>
    <w:rsid w:val="00FA7114"/>
    <w:rsid w:val="00FB2379"/>
    <w:rsid w:val="00FB4473"/>
    <w:rsid w:val="00FB67F6"/>
    <w:rsid w:val="00FB6E90"/>
    <w:rsid w:val="00FC0B51"/>
    <w:rsid w:val="00FC138B"/>
    <w:rsid w:val="00FC3AEE"/>
    <w:rsid w:val="00FC647E"/>
    <w:rsid w:val="00FD04AB"/>
    <w:rsid w:val="00FD0B80"/>
    <w:rsid w:val="00FD793C"/>
    <w:rsid w:val="00FE002E"/>
    <w:rsid w:val="00FE1664"/>
    <w:rsid w:val="00FF1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6FC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aliases w:val="H1,h1,Heading 1 3GPP"/>
    <w:next w:val="Normal"/>
    <w:qFormat/>
    <w:rsid w:val="004966F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4966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4966F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966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966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966FC"/>
    <w:pPr>
      <w:outlineLvl w:val="5"/>
    </w:pPr>
  </w:style>
  <w:style w:type="paragraph" w:styleId="Heading7">
    <w:name w:val="heading 7"/>
    <w:basedOn w:val="H6"/>
    <w:next w:val="Normal"/>
    <w:qFormat/>
    <w:rsid w:val="004966FC"/>
    <w:pPr>
      <w:outlineLvl w:val="6"/>
    </w:pPr>
  </w:style>
  <w:style w:type="paragraph" w:styleId="Heading8">
    <w:name w:val="heading 8"/>
    <w:basedOn w:val="Heading1"/>
    <w:next w:val="Normal"/>
    <w:qFormat/>
    <w:rsid w:val="004966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966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966F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966FC"/>
    <w:pPr>
      <w:spacing w:before="180"/>
      <w:ind w:left="2693" w:hanging="2693"/>
    </w:pPr>
    <w:rPr>
      <w:b/>
    </w:rPr>
  </w:style>
  <w:style w:type="paragraph" w:styleId="TOC1">
    <w:name w:val="toc 1"/>
    <w:semiHidden/>
    <w:rsid w:val="004966F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eastAsia="en-US"/>
    </w:rPr>
  </w:style>
  <w:style w:type="paragraph" w:customStyle="1" w:styleId="ZT">
    <w:name w:val="ZT"/>
    <w:rsid w:val="004966FC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4966FC"/>
    <w:pPr>
      <w:ind w:left="1701" w:hanging="1701"/>
    </w:pPr>
  </w:style>
  <w:style w:type="paragraph" w:styleId="TOC4">
    <w:name w:val="toc 4"/>
    <w:basedOn w:val="TOC3"/>
    <w:semiHidden/>
    <w:rsid w:val="004966FC"/>
    <w:pPr>
      <w:ind w:left="1418" w:hanging="1418"/>
    </w:pPr>
  </w:style>
  <w:style w:type="paragraph" w:styleId="TOC3">
    <w:name w:val="toc 3"/>
    <w:basedOn w:val="TOC2"/>
    <w:semiHidden/>
    <w:rsid w:val="004966FC"/>
    <w:pPr>
      <w:ind w:left="1134" w:hanging="1134"/>
    </w:pPr>
  </w:style>
  <w:style w:type="paragraph" w:styleId="TOC2">
    <w:name w:val="toc 2"/>
    <w:basedOn w:val="TOC1"/>
    <w:semiHidden/>
    <w:rsid w:val="004966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5E9A"/>
    <w:pPr>
      <w:ind w:left="284"/>
    </w:pPr>
  </w:style>
  <w:style w:type="paragraph" w:styleId="Index1">
    <w:name w:val="index 1"/>
    <w:basedOn w:val="Normal"/>
    <w:semiHidden/>
    <w:rsid w:val="00095E9A"/>
    <w:pPr>
      <w:keepLines/>
      <w:spacing w:after="0"/>
    </w:pPr>
  </w:style>
  <w:style w:type="paragraph" w:customStyle="1" w:styleId="ZH">
    <w:name w:val="ZH"/>
    <w:rsid w:val="004966FC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4966FC"/>
    <w:pPr>
      <w:outlineLvl w:val="9"/>
    </w:pPr>
  </w:style>
  <w:style w:type="paragraph" w:styleId="ListNumber2">
    <w:name w:val="List Number 2"/>
    <w:basedOn w:val="ListNumber"/>
    <w:rsid w:val="00095E9A"/>
    <w:pPr>
      <w:ind w:left="851"/>
    </w:pPr>
  </w:style>
  <w:style w:type="paragraph" w:styleId="ListNumber">
    <w:name w:val="List Number"/>
    <w:basedOn w:val="List"/>
    <w:rsid w:val="00095E9A"/>
  </w:style>
  <w:style w:type="paragraph" w:styleId="List">
    <w:name w:val="List"/>
    <w:basedOn w:val="Normal"/>
    <w:rsid w:val="00095E9A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966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styleId="FootnoteReference">
    <w:name w:val="footnote reference"/>
    <w:semiHidden/>
    <w:rsid w:val="00095E9A"/>
    <w:rPr>
      <w:b/>
      <w:position w:val="6"/>
      <w:sz w:val="16"/>
    </w:rPr>
  </w:style>
  <w:style w:type="paragraph" w:styleId="FootnoteText">
    <w:name w:val="footnote text"/>
    <w:basedOn w:val="Normal"/>
    <w:semiHidden/>
    <w:rsid w:val="00095E9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966FC"/>
    <w:rPr>
      <w:b/>
    </w:rPr>
  </w:style>
  <w:style w:type="paragraph" w:customStyle="1" w:styleId="TAC">
    <w:name w:val="TAC"/>
    <w:basedOn w:val="TAL"/>
    <w:rsid w:val="004966FC"/>
    <w:pPr>
      <w:jc w:val="center"/>
    </w:pPr>
  </w:style>
  <w:style w:type="paragraph" w:customStyle="1" w:styleId="TAL">
    <w:name w:val="TAL"/>
    <w:basedOn w:val="Normal"/>
    <w:link w:val="TALCar"/>
    <w:rsid w:val="004966F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4966F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966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4966FC"/>
    <w:pPr>
      <w:keepLines/>
      <w:ind w:left="1135" w:hanging="851"/>
    </w:pPr>
  </w:style>
  <w:style w:type="paragraph" w:styleId="TOC9">
    <w:name w:val="toc 9"/>
    <w:basedOn w:val="TOC8"/>
    <w:semiHidden/>
    <w:rsid w:val="004966FC"/>
    <w:pPr>
      <w:ind w:left="1418" w:hanging="1418"/>
    </w:pPr>
  </w:style>
  <w:style w:type="paragraph" w:customStyle="1" w:styleId="EX">
    <w:name w:val="EX"/>
    <w:basedOn w:val="Normal"/>
    <w:rsid w:val="004966FC"/>
    <w:pPr>
      <w:keepLines/>
      <w:ind w:left="1702" w:hanging="1418"/>
    </w:pPr>
  </w:style>
  <w:style w:type="paragraph" w:customStyle="1" w:styleId="FP">
    <w:name w:val="FP"/>
    <w:basedOn w:val="Normal"/>
    <w:rsid w:val="004966FC"/>
    <w:pPr>
      <w:spacing w:after="0"/>
    </w:pPr>
  </w:style>
  <w:style w:type="paragraph" w:customStyle="1" w:styleId="LD">
    <w:name w:val="LD"/>
    <w:rsid w:val="004966FC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966FC"/>
    <w:pPr>
      <w:spacing w:after="0"/>
    </w:pPr>
  </w:style>
  <w:style w:type="paragraph" w:customStyle="1" w:styleId="EW">
    <w:name w:val="EW"/>
    <w:basedOn w:val="EX"/>
    <w:rsid w:val="004966FC"/>
    <w:pPr>
      <w:spacing w:after="0"/>
    </w:pPr>
  </w:style>
  <w:style w:type="paragraph" w:styleId="TOC6">
    <w:name w:val="toc 6"/>
    <w:basedOn w:val="TOC5"/>
    <w:next w:val="Normal"/>
    <w:semiHidden/>
    <w:rsid w:val="004966FC"/>
    <w:pPr>
      <w:ind w:left="1985" w:hanging="1985"/>
    </w:pPr>
  </w:style>
  <w:style w:type="paragraph" w:styleId="TOC7">
    <w:name w:val="toc 7"/>
    <w:basedOn w:val="TOC6"/>
    <w:next w:val="Normal"/>
    <w:semiHidden/>
    <w:rsid w:val="004966FC"/>
    <w:pPr>
      <w:ind w:left="2268" w:hanging="2268"/>
    </w:pPr>
  </w:style>
  <w:style w:type="paragraph" w:styleId="ListBullet2">
    <w:name w:val="List Bullet 2"/>
    <w:basedOn w:val="ListBullet"/>
    <w:rsid w:val="00095E9A"/>
    <w:pPr>
      <w:ind w:left="851"/>
    </w:pPr>
  </w:style>
  <w:style w:type="paragraph" w:styleId="ListBullet">
    <w:name w:val="List Bullet"/>
    <w:basedOn w:val="List"/>
    <w:rsid w:val="00095E9A"/>
  </w:style>
  <w:style w:type="paragraph" w:styleId="ListBullet3">
    <w:name w:val="List Bullet 3"/>
    <w:basedOn w:val="ListBullet2"/>
    <w:rsid w:val="00095E9A"/>
    <w:pPr>
      <w:ind w:left="1135"/>
    </w:pPr>
  </w:style>
  <w:style w:type="paragraph" w:customStyle="1" w:styleId="EQ">
    <w:name w:val="EQ"/>
    <w:basedOn w:val="Normal"/>
    <w:next w:val="Normal"/>
    <w:rsid w:val="004966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966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966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966FC"/>
    <w:pPr>
      <w:jc w:val="right"/>
    </w:pPr>
  </w:style>
  <w:style w:type="paragraph" w:customStyle="1" w:styleId="TAN">
    <w:name w:val="TAN"/>
    <w:basedOn w:val="TAL"/>
    <w:rsid w:val="004966FC"/>
    <w:pPr>
      <w:ind w:left="851" w:hanging="851"/>
    </w:pPr>
  </w:style>
  <w:style w:type="paragraph" w:customStyle="1" w:styleId="ZA">
    <w:name w:val="ZA"/>
    <w:rsid w:val="004966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966F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966FC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966F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966FC"/>
    <w:pPr>
      <w:framePr w:wrap="notBeside" w:y="16161"/>
    </w:pPr>
  </w:style>
  <w:style w:type="character" w:customStyle="1" w:styleId="ZGSM">
    <w:name w:val="ZGSM"/>
    <w:rsid w:val="004966FC"/>
  </w:style>
  <w:style w:type="paragraph" w:styleId="List2">
    <w:name w:val="List 2"/>
    <w:basedOn w:val="List"/>
    <w:rsid w:val="00095E9A"/>
    <w:pPr>
      <w:ind w:left="851"/>
    </w:pPr>
  </w:style>
  <w:style w:type="paragraph" w:customStyle="1" w:styleId="ZG">
    <w:name w:val="ZG"/>
    <w:rsid w:val="004966FC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095E9A"/>
    <w:pPr>
      <w:ind w:left="1135"/>
    </w:pPr>
  </w:style>
  <w:style w:type="paragraph" w:styleId="List4">
    <w:name w:val="List 4"/>
    <w:basedOn w:val="List3"/>
    <w:rsid w:val="00095E9A"/>
    <w:pPr>
      <w:ind w:left="1418"/>
    </w:pPr>
  </w:style>
  <w:style w:type="paragraph" w:styleId="List5">
    <w:name w:val="List 5"/>
    <w:basedOn w:val="List4"/>
    <w:rsid w:val="00095E9A"/>
    <w:pPr>
      <w:ind w:left="1702"/>
    </w:pPr>
  </w:style>
  <w:style w:type="paragraph" w:customStyle="1" w:styleId="EditorsNote">
    <w:name w:val="Editor's Note"/>
    <w:basedOn w:val="NO"/>
    <w:rsid w:val="004966FC"/>
    <w:rPr>
      <w:color w:val="FF0000"/>
    </w:rPr>
  </w:style>
  <w:style w:type="paragraph" w:styleId="ListBullet4">
    <w:name w:val="List Bullet 4"/>
    <w:basedOn w:val="ListBullet3"/>
    <w:rsid w:val="00095E9A"/>
    <w:pPr>
      <w:ind w:left="1418"/>
    </w:pPr>
  </w:style>
  <w:style w:type="paragraph" w:styleId="ListBullet5">
    <w:name w:val="List Bullet 5"/>
    <w:basedOn w:val="ListBullet4"/>
    <w:rsid w:val="00095E9A"/>
    <w:pPr>
      <w:ind w:left="1702"/>
    </w:pPr>
  </w:style>
  <w:style w:type="paragraph" w:customStyle="1" w:styleId="B1">
    <w:name w:val="B1"/>
    <w:basedOn w:val="Normal"/>
    <w:link w:val="B1Char1"/>
    <w:rsid w:val="004966FC"/>
    <w:pPr>
      <w:ind w:left="568" w:hanging="284"/>
    </w:pPr>
  </w:style>
  <w:style w:type="paragraph" w:customStyle="1" w:styleId="B2">
    <w:name w:val="B2"/>
    <w:basedOn w:val="Normal"/>
    <w:link w:val="B2Char"/>
    <w:rsid w:val="004966FC"/>
    <w:pPr>
      <w:ind w:left="851" w:hanging="284"/>
    </w:pPr>
  </w:style>
  <w:style w:type="paragraph" w:customStyle="1" w:styleId="B3">
    <w:name w:val="B3"/>
    <w:basedOn w:val="Normal"/>
    <w:link w:val="B3Char2"/>
    <w:rsid w:val="004966FC"/>
    <w:pPr>
      <w:ind w:left="1135" w:hanging="284"/>
    </w:pPr>
  </w:style>
  <w:style w:type="paragraph" w:customStyle="1" w:styleId="B4">
    <w:name w:val="B4"/>
    <w:basedOn w:val="Normal"/>
    <w:link w:val="B4Char"/>
    <w:rsid w:val="004966FC"/>
    <w:pPr>
      <w:ind w:left="1418" w:hanging="284"/>
    </w:pPr>
  </w:style>
  <w:style w:type="paragraph" w:customStyle="1" w:styleId="B5">
    <w:name w:val="B5"/>
    <w:basedOn w:val="Normal"/>
    <w:rsid w:val="004966FC"/>
    <w:pPr>
      <w:ind w:left="1702" w:hanging="284"/>
    </w:pPr>
  </w:style>
  <w:style w:type="paragraph" w:styleId="Footer">
    <w:name w:val="footer"/>
    <w:basedOn w:val="Header"/>
    <w:rsid w:val="004966FC"/>
    <w:pPr>
      <w:jc w:val="center"/>
    </w:pPr>
    <w:rPr>
      <w:i/>
    </w:rPr>
  </w:style>
  <w:style w:type="paragraph" w:customStyle="1" w:styleId="ZTD">
    <w:name w:val="ZTD"/>
    <w:basedOn w:val="ZB"/>
    <w:rsid w:val="004966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966FC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semiHidden/>
    <w:rsid w:val="00095E9A"/>
    <w:rPr>
      <w:sz w:val="16"/>
    </w:rPr>
  </w:style>
  <w:style w:type="paragraph" w:styleId="CommentText">
    <w:name w:val="annotation text"/>
    <w:basedOn w:val="Normal"/>
    <w:link w:val="CommentTextChar"/>
    <w:semiHidden/>
    <w:rsid w:val="00095E9A"/>
    <w:rPr>
      <w:rFonts w:eastAsia="MS Mincho"/>
    </w:rPr>
  </w:style>
  <w:style w:type="paragraph" w:styleId="BodyText2">
    <w:name w:val="Body Text 2"/>
    <w:basedOn w:val="Normal"/>
    <w:rsid w:val="00095E9A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4966FC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095E9A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095E9A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095E9A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095E9A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095E9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95E9A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9C7783"/>
    <w:rPr>
      <w:color w:val="800080"/>
      <w:u w:val="single"/>
    </w:rPr>
  </w:style>
  <w:style w:type="paragraph" w:customStyle="1" w:styleId="Comments">
    <w:name w:val="Comments"/>
    <w:basedOn w:val="Normal"/>
    <w:next w:val="Doc-text2"/>
    <w:link w:val="CommentsChar"/>
    <w:qFormat/>
    <w:rsid w:val="003E5A1C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5A1C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TDocTitle">
    <w:name w:val="TDoc Title"/>
    <w:basedOn w:val="Normal"/>
    <w:link w:val="TDocTitleChar"/>
    <w:qFormat/>
    <w:rsid w:val="003E5A1C"/>
    <w:pPr>
      <w:spacing w:before="60" w:after="0"/>
    </w:pPr>
    <w:rPr>
      <w:rFonts w:ascii="Calibri" w:eastAsia="MS Mincho" w:hAnsi="Calibri"/>
      <w:b/>
      <w:color w:val="E36C0A"/>
      <w:szCs w:val="24"/>
      <w:lang w:eastAsia="en-GB"/>
    </w:rPr>
  </w:style>
  <w:style w:type="paragraph" w:customStyle="1" w:styleId="TDocContent">
    <w:name w:val="TDoc Content"/>
    <w:basedOn w:val="TDocTitle"/>
    <w:link w:val="TDocContentChar"/>
    <w:qFormat/>
    <w:rsid w:val="003E5A1C"/>
    <w:pPr>
      <w:spacing w:before="0" w:after="120"/>
    </w:pPr>
    <w:rPr>
      <w:b w:val="0"/>
    </w:rPr>
  </w:style>
  <w:style w:type="character" w:customStyle="1" w:styleId="TDocTitleChar">
    <w:name w:val="TDoc Title Char"/>
    <w:link w:val="TDocTitle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TDocContentChar">
    <w:name w:val="TDoc Content Char"/>
    <w:basedOn w:val="TDocTitleChar"/>
    <w:link w:val="TDocContent"/>
    <w:rsid w:val="003E5A1C"/>
    <w:rPr>
      <w:rFonts w:ascii="Calibri" w:eastAsia="MS Mincho" w:hAnsi="Calibri" w:cs="Calibri"/>
      <w:b/>
      <w:color w:val="E36C0A"/>
      <w:szCs w:val="24"/>
      <w:lang w:val="en-GB" w:eastAsia="en-GB"/>
    </w:rPr>
  </w:style>
  <w:style w:type="character" w:customStyle="1" w:styleId="B1Char1">
    <w:name w:val="B1 Char1"/>
    <w:link w:val="B1"/>
    <w:rsid w:val="00206B62"/>
    <w:rPr>
      <w:rFonts w:ascii="Times New Roman" w:eastAsia="Times New Roman" w:hAnsi="Times New Roman"/>
      <w:lang w:eastAsia="en-US"/>
    </w:rPr>
  </w:style>
  <w:style w:type="paragraph" w:styleId="Revision">
    <w:name w:val="Revision"/>
    <w:hidden/>
    <w:uiPriority w:val="99"/>
    <w:semiHidden/>
    <w:rsid w:val="008B4EF3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966FC"/>
    <w:rPr>
      <w:rFonts w:ascii="Arial" w:eastAsia="Times New Roman" w:hAnsi="Arial"/>
      <w:b/>
      <w:noProof/>
      <w:sz w:val="18"/>
      <w:lang w:eastAsia="ja-JP"/>
    </w:rPr>
  </w:style>
  <w:style w:type="character" w:customStyle="1" w:styleId="PLChar">
    <w:name w:val="PL Char"/>
    <w:link w:val="PL"/>
    <w:rsid w:val="00952DC3"/>
    <w:rPr>
      <w:rFonts w:ascii="Courier New" w:eastAsia="Times New Roman" w:hAnsi="Courier New"/>
      <w:noProof/>
      <w:sz w:val="16"/>
      <w:lang w:eastAsia="en-US"/>
    </w:rPr>
  </w:style>
  <w:style w:type="character" w:customStyle="1" w:styleId="THChar">
    <w:name w:val="TH Char"/>
    <w:link w:val="TH"/>
    <w:rsid w:val="00952DC3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5B3B83"/>
    <w:rPr>
      <w:rFonts w:ascii="Times New Roman" w:eastAsia="Times New Roman" w:hAnsi="Times New Roman"/>
      <w:lang w:eastAsia="en-US"/>
    </w:rPr>
  </w:style>
  <w:style w:type="character" w:customStyle="1" w:styleId="TFChar">
    <w:name w:val="TF Char"/>
    <w:link w:val="TF"/>
    <w:rsid w:val="005B3B83"/>
    <w:rPr>
      <w:rFonts w:ascii="Arial" w:eastAsia="Times New Roman" w:hAnsi="Arial"/>
      <w:b/>
      <w:lang w:eastAsia="en-US"/>
    </w:rPr>
  </w:style>
  <w:style w:type="character" w:customStyle="1" w:styleId="B2Char">
    <w:name w:val="B2 Char"/>
    <w:link w:val="B2"/>
    <w:rsid w:val="005B3B83"/>
    <w:rPr>
      <w:rFonts w:ascii="Times New Roman" w:eastAsia="Times New Roman" w:hAnsi="Times New Roman"/>
      <w:lang w:eastAsia="en-US"/>
    </w:rPr>
  </w:style>
  <w:style w:type="character" w:customStyle="1" w:styleId="B3Char2">
    <w:name w:val="B3 Char2"/>
    <w:link w:val="B3"/>
    <w:rsid w:val="00A31E10"/>
    <w:rPr>
      <w:rFonts w:ascii="Times New Roman" w:eastAsia="Times New Roman" w:hAnsi="Times New Roman"/>
      <w:lang w:eastAsia="en-US"/>
    </w:rPr>
  </w:style>
  <w:style w:type="character" w:customStyle="1" w:styleId="TALCar">
    <w:name w:val="TAL Car"/>
    <w:link w:val="TAL"/>
    <w:rsid w:val="001C7A33"/>
    <w:rPr>
      <w:rFonts w:ascii="Arial" w:eastAsia="Times New Roman" w:hAnsi="Arial"/>
      <w:sz w:val="18"/>
      <w:lang w:eastAsia="en-US"/>
    </w:rPr>
  </w:style>
  <w:style w:type="character" w:customStyle="1" w:styleId="B4Char">
    <w:name w:val="B4 Char"/>
    <w:link w:val="B4"/>
    <w:rsid w:val="002B2E3B"/>
    <w:rPr>
      <w:rFonts w:ascii="Times New Roman" w:eastAsia="Times New Roman" w:hAnsi="Times New Roman"/>
      <w:lang w:eastAsia="en-US"/>
    </w:rPr>
  </w:style>
  <w:style w:type="character" w:customStyle="1" w:styleId="B1Char">
    <w:name w:val="B1 Char"/>
    <w:rsid w:val="00A26EBB"/>
    <w:rPr>
      <w:lang w:val="en-GB" w:eastAsia="ja-JP" w:bidi="ar-SA"/>
    </w:rPr>
  </w:style>
  <w:style w:type="character" w:customStyle="1" w:styleId="B3Char">
    <w:name w:val="B3 Char"/>
    <w:rsid w:val="00A26EBB"/>
    <w:rPr>
      <w:lang w:val="en-GB" w:eastAsia="ja-JP" w:bidi="ar-SA"/>
    </w:rPr>
  </w:style>
  <w:style w:type="paragraph" w:customStyle="1" w:styleId="TAJ">
    <w:name w:val="TAJ"/>
    <w:basedOn w:val="TH"/>
    <w:rsid w:val="004966FC"/>
  </w:style>
  <w:style w:type="paragraph" w:customStyle="1" w:styleId="Guidance">
    <w:name w:val="Guidance"/>
    <w:basedOn w:val="Normal"/>
    <w:rsid w:val="004966FC"/>
    <w:rPr>
      <w:i/>
      <w:color w:val="0000FF"/>
    </w:rPr>
  </w:style>
  <w:style w:type="table" w:styleId="TableGrid">
    <w:name w:val="Table Grid"/>
    <w:basedOn w:val="TableNormal"/>
    <w:rsid w:val="008E29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semiHidden/>
    <w:rsid w:val="00E158D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053FF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3gpp.org/ftp/tsg_ran/TSG_RAN/TSGR_66/Docs/RP-142286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F4732-8249-468E-BCFD-ABD9E5E03FE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53A6CB2-A10D-4A2C-A010-90A2E3985F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609128-8520-4147-AA15-B602A00E8A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828A36-5B79-4947-B227-CE39252EE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4</Pages>
  <Words>1241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Siemens Networks</Company>
  <LinksUpToDate>false</LinksUpToDate>
  <CharactersWithSpaces>8303</CharactersWithSpaces>
  <SharedDoc>false</SharedDoc>
  <HLinks>
    <vt:vector size="18" baseType="variant">
      <vt:variant>
        <vt:i4>6488069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ftp://ftp.3gpp.org/TSG_RAN/WG2_RL2/TSGR2_89/Docs/R2-150186.zip</vt:lpwstr>
      </vt:variant>
      <vt:variant>
        <vt:lpwstr/>
      </vt:variant>
      <vt:variant>
        <vt:i4>2818140</vt:i4>
      </vt:variant>
      <vt:variant>
        <vt:i4>3</vt:i4>
      </vt:variant>
      <vt:variant>
        <vt:i4>0</vt:i4>
      </vt:variant>
      <vt:variant>
        <vt:i4>5</vt:i4>
      </vt:variant>
      <vt:variant>
        <vt:lpwstr>http://3gpp.org/ftp/tsg_ran/TSG_RAN/TSGR_66/Docs/RP-141997.zip</vt:lpwstr>
      </vt:variant>
      <vt:variant>
        <vt:lpwstr/>
      </vt:variant>
      <vt:variant>
        <vt:i4>2162782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http://3gpp.org/ftp/tsg_ran/TSG_RAN/TSGR_66/Docs/RP-142286.zip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Networks, Nokia Corporation</dc:creator>
  <cp:lastModifiedBy>RAN2#90</cp:lastModifiedBy>
  <cp:revision>2</cp:revision>
  <cp:lastPrinted>2004-04-14T03:17:00Z</cp:lastPrinted>
  <dcterms:created xsi:type="dcterms:W3CDTF">2015-08-14T09:30:00Z</dcterms:created>
  <dcterms:modified xsi:type="dcterms:W3CDTF">2015-08-14T09:30:00Z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5cb5f2e5-efb7-40b4-ae1d-bd06c998f628</vt:lpwstr>
  </property>
  <property fmtid="{D5CDD505-2E9C-101B-9397-08002B2CF9AE}" pid="3" name="NokiaConfidentiality">
    <vt:lpwstr>Company Confidential</vt:lpwstr>
  </property>
</Properties>
</file>